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58" w:rsidRPr="004B2B58" w:rsidRDefault="004B2B58" w:rsidP="004B2B58">
      <w:pPr>
        <w:widowControl w:val="0"/>
        <w:tabs>
          <w:tab w:val="left" w:pos="1332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ru-RU"/>
        </w:rPr>
      </w:pPr>
      <w:r w:rsidRPr="004B2B58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ru-RU"/>
        </w:rPr>
        <w:t xml:space="preserve">Отчет Главы </w:t>
      </w:r>
      <w:proofErr w:type="spellStart"/>
      <w:r w:rsidRPr="004B2B58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ru-RU"/>
        </w:rPr>
        <w:t>Ёгольского</w:t>
      </w:r>
      <w:proofErr w:type="spellEnd"/>
      <w:r w:rsidRPr="004B2B58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ru-RU"/>
        </w:rPr>
        <w:t xml:space="preserve"> сельского поселения за 2023г. </w:t>
      </w:r>
    </w:p>
    <w:p w:rsidR="004B2B58" w:rsidRPr="004B2B58" w:rsidRDefault="004B2B58" w:rsidP="004B2B58">
      <w:pPr>
        <w:widowControl w:val="0"/>
        <w:suppressAutoHyphens/>
        <w:spacing w:after="0"/>
        <w:ind w:left="-567" w:firstLine="425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Ежегодно </w:t>
      </w: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Администрации планируется и начинается с  предварительно сформированного бюджета.</w:t>
      </w:r>
    </w:p>
    <w:p w:rsidR="004B2B58" w:rsidRPr="004B2B58" w:rsidRDefault="004B2B58" w:rsidP="004B2B58">
      <w:pPr>
        <w:widowControl w:val="0"/>
        <w:suppressAutoHyphens/>
        <w:spacing w:after="0"/>
        <w:ind w:left="-85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B2B5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     ФИНАНСОВОЕ ОБЕСПЕЧЕНИЕ СЕЛЬСКОГО ПОСЕЛЕНИЯ   2023 года.</w:t>
      </w:r>
    </w:p>
    <w:p w:rsidR="004B2B58" w:rsidRPr="004B2B58" w:rsidRDefault="004B2B58" w:rsidP="004B2B58">
      <w:pPr>
        <w:widowControl w:val="0"/>
        <w:suppressAutoHyphens/>
        <w:spacing w:after="0"/>
        <w:ind w:left="-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Бюджет сельского поселения – это основной финансовый документ.</w:t>
      </w:r>
    </w:p>
    <w:p w:rsidR="004B2B58" w:rsidRPr="004B2B58" w:rsidRDefault="004B2B58" w:rsidP="004B2B58">
      <w:pPr>
        <w:widowControl w:val="0"/>
        <w:suppressAutoHyphens/>
        <w:spacing w:after="0"/>
        <w:ind w:left="-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2B5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Бюджет 2023года состоял из средств</w:t>
      </w: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4B2B58" w:rsidRPr="004B2B58" w:rsidRDefault="004B2B58" w:rsidP="004B2B58">
      <w:pPr>
        <w:widowControl w:val="0"/>
        <w:suppressAutoHyphens/>
        <w:spacing w:after="0"/>
        <w:ind w:left="-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Дотации на выравнивание бюджетной обеспеченности – 4138,8 тыс. </w:t>
      </w:r>
      <w:proofErr w:type="spellStart"/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руб</w:t>
      </w:r>
      <w:proofErr w:type="spellEnd"/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4B2B58" w:rsidRPr="004B2B58" w:rsidRDefault="004B2B58" w:rsidP="004B2B58">
      <w:pPr>
        <w:widowControl w:val="0"/>
        <w:suppressAutoHyphens/>
        <w:spacing w:after="0"/>
        <w:ind w:left="-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Субвенция на воинский учёт                                            -    115,05 тыс. </w:t>
      </w:r>
      <w:proofErr w:type="spellStart"/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руб</w:t>
      </w:r>
      <w:proofErr w:type="spellEnd"/>
    </w:p>
    <w:p w:rsidR="004B2B58" w:rsidRPr="004B2B58" w:rsidRDefault="004B2B58" w:rsidP="004B2B58">
      <w:pPr>
        <w:widowControl w:val="0"/>
        <w:suppressAutoHyphens/>
        <w:spacing w:after="0"/>
        <w:ind w:left="-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Субсидии на ремонт дорог</w:t>
      </w: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                                        - 1504,6 тыс. </w:t>
      </w:r>
      <w:proofErr w:type="spellStart"/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руб</w:t>
      </w:r>
      <w:proofErr w:type="spellEnd"/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4B2B58" w:rsidRPr="004B2B58" w:rsidRDefault="004B2B58" w:rsidP="004B2B58">
      <w:pPr>
        <w:widowControl w:val="0"/>
        <w:suppressAutoHyphens/>
        <w:spacing w:after="0"/>
        <w:ind w:left="-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Субсидии по составлению  протоколов </w:t>
      </w:r>
      <w:proofErr w:type="gramStart"/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</w:t>
      </w:r>
      <w:proofErr w:type="gramEnd"/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4B2B58" w:rsidRPr="004B2B58" w:rsidRDefault="004B2B58" w:rsidP="004B2B58">
      <w:pPr>
        <w:widowControl w:val="0"/>
        <w:suppressAutoHyphens/>
        <w:spacing w:after="0"/>
        <w:ind w:left="-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административных правонарушениях                                    -0,5тыс</w:t>
      </w:r>
      <w:proofErr w:type="gramStart"/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.р</w:t>
      </w:r>
      <w:proofErr w:type="gramEnd"/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уб</w:t>
      </w:r>
    </w:p>
    <w:p w:rsidR="004B2B58" w:rsidRPr="004B2B58" w:rsidRDefault="004B2B58" w:rsidP="004B2B58">
      <w:pPr>
        <w:widowControl w:val="0"/>
        <w:suppressAutoHyphens/>
        <w:spacing w:after="0"/>
        <w:ind w:left="-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Субсидии на содержание штатной единицы                         -45,4 </w:t>
      </w:r>
      <w:proofErr w:type="spellStart"/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тыс</w:t>
      </w:r>
      <w:proofErr w:type="gramStart"/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.р</w:t>
      </w:r>
      <w:proofErr w:type="gramEnd"/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уб</w:t>
      </w:r>
      <w:proofErr w:type="spellEnd"/>
    </w:p>
    <w:p w:rsidR="004B2B58" w:rsidRPr="004B2B58" w:rsidRDefault="004B2B58" w:rsidP="004B2B58">
      <w:pPr>
        <w:widowControl w:val="0"/>
        <w:suppressAutoHyphens/>
        <w:spacing w:after="0"/>
        <w:ind w:left="-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Субсидии на ТОС (по реализации проектов местных  инициатив)-300,0 </w:t>
      </w:r>
      <w:proofErr w:type="spellStart"/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тыс</w:t>
      </w:r>
      <w:proofErr w:type="gramStart"/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.р</w:t>
      </w:r>
      <w:proofErr w:type="gramEnd"/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уб</w:t>
      </w:r>
      <w:proofErr w:type="spellEnd"/>
    </w:p>
    <w:p w:rsidR="004B2B58" w:rsidRDefault="004B2B58" w:rsidP="00156D8A">
      <w:pPr>
        <w:widowControl w:val="0"/>
        <w:suppressAutoHyphens/>
        <w:spacing w:after="0"/>
        <w:ind w:left="-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Прочие межбюджетные трансферты                                          269,1 </w:t>
      </w:r>
      <w:proofErr w:type="spellStart"/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тыс</w:t>
      </w:r>
      <w:proofErr w:type="gramStart"/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.р</w:t>
      </w:r>
      <w:proofErr w:type="gramEnd"/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уб</w:t>
      </w:r>
      <w:proofErr w:type="spellEnd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2268"/>
        <w:gridCol w:w="2835"/>
      </w:tblGrid>
      <w:tr w:rsidR="00156D8A" w:rsidRPr="004B2B58" w:rsidTr="005D18C3">
        <w:trPr>
          <w:trHeight w:val="340"/>
        </w:trPr>
        <w:tc>
          <w:tcPr>
            <w:tcW w:w="5671" w:type="dxa"/>
          </w:tcPr>
          <w:p w:rsidR="00156D8A" w:rsidRPr="004B2B58" w:rsidRDefault="00156D8A" w:rsidP="0050560E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56D8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Собственные доходы</w:t>
            </w:r>
            <w:proofErr w:type="gramStart"/>
            <w:r w:rsidRPr="00156D8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268" w:type="dxa"/>
          </w:tcPr>
          <w:p w:rsidR="00156D8A" w:rsidRPr="004B2B58" w:rsidRDefault="00156D8A" w:rsidP="0050560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835" w:type="dxa"/>
          </w:tcPr>
          <w:p w:rsidR="00156D8A" w:rsidRPr="004B2B58" w:rsidRDefault="00156D8A" w:rsidP="0050560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156D8A" w:rsidRPr="004B2B58" w:rsidTr="005D18C3">
        <w:tc>
          <w:tcPr>
            <w:tcW w:w="5671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Налог на доходы физических лиц   </w:t>
            </w:r>
          </w:p>
        </w:tc>
        <w:tc>
          <w:tcPr>
            <w:tcW w:w="2268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82 тыс. </w:t>
            </w:r>
            <w:proofErr w:type="spellStart"/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2835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56D8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82,6 тыс. руб.    </w:t>
            </w:r>
          </w:p>
        </w:tc>
      </w:tr>
      <w:tr w:rsidR="00156D8A" w:rsidRPr="004B2B58" w:rsidTr="005D18C3">
        <w:tc>
          <w:tcPr>
            <w:tcW w:w="5671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Налог на имущество физ. лиц</w:t>
            </w:r>
          </w:p>
        </w:tc>
        <w:tc>
          <w:tcPr>
            <w:tcW w:w="2268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310,0 тыс. </w:t>
            </w:r>
            <w:proofErr w:type="spellStart"/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2835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56D8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353,8 тыс. руб.</w:t>
            </w:r>
          </w:p>
        </w:tc>
      </w:tr>
      <w:tr w:rsidR="00156D8A" w:rsidRPr="004B2B58" w:rsidTr="005D18C3">
        <w:tc>
          <w:tcPr>
            <w:tcW w:w="5671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56D8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268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1439,0 тыс. </w:t>
            </w:r>
            <w:proofErr w:type="spellStart"/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2835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56D8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1634,3тыс. руб.</w:t>
            </w:r>
          </w:p>
        </w:tc>
      </w:tr>
      <w:tr w:rsidR="00156D8A" w:rsidRPr="004B2B58" w:rsidTr="005D18C3">
        <w:tc>
          <w:tcPr>
            <w:tcW w:w="5671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56D8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56D8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3,0 тыс. </w:t>
            </w:r>
            <w:proofErr w:type="spellStart"/>
            <w:r w:rsidRPr="00156D8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2835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56D8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1,5 тыс. руб.</w:t>
            </w:r>
          </w:p>
        </w:tc>
      </w:tr>
      <w:tr w:rsidR="00156D8A" w:rsidRPr="004B2B58" w:rsidTr="005D18C3">
        <w:tc>
          <w:tcPr>
            <w:tcW w:w="5671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Arial" w:eastAsia="Times New Roman" w:hAnsi="Arial" w:cs="Times New Roman"/>
                <w:kern w:val="2"/>
                <w:sz w:val="28"/>
                <w:szCs w:val="28"/>
              </w:rPr>
            </w:pPr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43,9 тыс. руб.</w:t>
            </w:r>
          </w:p>
        </w:tc>
        <w:tc>
          <w:tcPr>
            <w:tcW w:w="2835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43,9 тыс. руб.</w:t>
            </w:r>
          </w:p>
        </w:tc>
      </w:tr>
      <w:tr w:rsidR="00156D8A" w:rsidRPr="004B2B58" w:rsidTr="005D18C3">
        <w:tc>
          <w:tcPr>
            <w:tcW w:w="5671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Доходы от уплаты акцизов.</w:t>
            </w:r>
          </w:p>
        </w:tc>
        <w:tc>
          <w:tcPr>
            <w:tcW w:w="2268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669,2 тыс. руб.</w:t>
            </w:r>
          </w:p>
        </w:tc>
        <w:tc>
          <w:tcPr>
            <w:tcW w:w="2835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779,0 тыс. руб.</w:t>
            </w:r>
          </w:p>
        </w:tc>
      </w:tr>
      <w:tr w:rsidR="00156D8A" w:rsidRPr="004B2B58" w:rsidTr="005D18C3">
        <w:tc>
          <w:tcPr>
            <w:tcW w:w="5671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Доходы от продажи земельных участков</w:t>
            </w:r>
          </w:p>
        </w:tc>
        <w:tc>
          <w:tcPr>
            <w:tcW w:w="2268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108,0 тыс. </w:t>
            </w:r>
            <w:proofErr w:type="spellStart"/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2835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108,1 тыс. </w:t>
            </w:r>
            <w:proofErr w:type="spellStart"/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156D8A" w:rsidRPr="004B2B58" w:rsidTr="005D18C3">
        <w:tc>
          <w:tcPr>
            <w:tcW w:w="5671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Доходы от аренды имущества</w:t>
            </w:r>
          </w:p>
        </w:tc>
        <w:tc>
          <w:tcPr>
            <w:tcW w:w="2268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103,0 </w:t>
            </w:r>
            <w:proofErr w:type="spellStart"/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proofErr w:type="gramStart"/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2835" w:type="dxa"/>
          </w:tcPr>
          <w:p w:rsidR="00156D8A" w:rsidRPr="004B2B58" w:rsidRDefault="00156D8A" w:rsidP="0050560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103,5 </w:t>
            </w:r>
            <w:proofErr w:type="spellStart"/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proofErr w:type="gramStart"/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4B2B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</w:t>
            </w:r>
            <w:proofErr w:type="spellEnd"/>
          </w:p>
        </w:tc>
      </w:tr>
    </w:tbl>
    <w:p w:rsidR="004B2B58" w:rsidRPr="004B2B58" w:rsidRDefault="004B2B58" w:rsidP="004B2B58">
      <w:pPr>
        <w:widowControl w:val="0"/>
        <w:suppressAutoHyphens/>
        <w:spacing w:after="0"/>
        <w:ind w:left="-709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</w:p>
    <w:p w:rsidR="004B2B58" w:rsidRPr="004B2B58" w:rsidRDefault="004B2B58" w:rsidP="004B2B58">
      <w:pPr>
        <w:widowControl w:val="0"/>
        <w:suppressAutoHyphens/>
        <w:spacing w:after="0"/>
        <w:ind w:left="-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2B5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Итого  собственные доходы составили</w:t>
      </w: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3108,5 тыс. руб.; при плане 2759,9 тыс. руб.; и  это составляет 113% к плану.  </w:t>
      </w:r>
    </w:p>
    <w:p w:rsidR="004B2B58" w:rsidRPr="004B2B58" w:rsidRDefault="004B2B58" w:rsidP="004B2B58">
      <w:pPr>
        <w:widowControl w:val="0"/>
        <w:suppressAutoHyphens/>
        <w:spacing w:after="0"/>
        <w:ind w:left="-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2B58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>Таким образом</w:t>
      </w:r>
      <w:proofErr w:type="gramStart"/>
      <w:r w:rsidRPr="004B2B58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 xml:space="preserve"> ,</w:t>
      </w:r>
      <w:proofErr w:type="gramEnd"/>
      <w:r w:rsidRPr="004B2B58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 xml:space="preserve"> в бюджет </w:t>
      </w:r>
      <w:proofErr w:type="spellStart"/>
      <w:r w:rsidRPr="004B2B58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>Ёгольского</w:t>
      </w:r>
      <w:proofErr w:type="spellEnd"/>
      <w:r w:rsidRPr="004B2B58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 xml:space="preserve"> сельского поселения за 2023 год поступило   доходов  от  всех источников</w:t>
      </w: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–9481,9  тыс. руб., при плане 9136,7 тыс. руб. и это составило 104% к плану: </w:t>
      </w:r>
    </w:p>
    <w:p w:rsidR="004B2B58" w:rsidRPr="004B2B58" w:rsidRDefault="004B2B58" w:rsidP="004B2B58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B2B5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Данные средства были заложены в полном объеме на исполнение  полномочий  сельского поселения в соответствии со ст.14  131-ФЗ и  2  государственных полномочий. </w:t>
      </w:r>
    </w:p>
    <w:p w:rsidR="004B2B58" w:rsidRPr="004B2B58" w:rsidRDefault="004B2B58" w:rsidP="004B2B58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2B58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>Сельское поселение в цифрах -</w:t>
      </w: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это 14 населённых пунктов с административным центром деревня </w:t>
      </w:r>
      <w:proofErr w:type="spellStart"/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Ёгла</w:t>
      </w:r>
      <w:proofErr w:type="spellEnd"/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 </w:t>
      </w:r>
    </w:p>
    <w:p w:rsidR="004B2B58" w:rsidRPr="004B2B58" w:rsidRDefault="004B2B58" w:rsidP="004B2B58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настоящее время на территории сельского поселения </w:t>
      </w:r>
      <w:r w:rsidRPr="004B2B5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проживает 1457 человек:   пенсионеров – 363 человека, детей всего -</w:t>
      </w: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208, </w:t>
      </w:r>
      <w:r w:rsidRPr="004B2B5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многодетных семей - 18, родилось  - 6 чел.(1 девочка и 5 мальчиков),   умерло –  23 чел. </w:t>
      </w:r>
    </w:p>
    <w:p w:rsidR="004B2B58" w:rsidRPr="004B2B58" w:rsidRDefault="004B2B58" w:rsidP="004B2B58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2B5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Имеется  детский сад,  в настоящее время детский  сад</w:t>
      </w: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посещают  45 детей, очереди в детский сад нет. </w:t>
      </w:r>
    </w:p>
    <w:p w:rsidR="004B2B58" w:rsidRPr="004B2B58" w:rsidRDefault="004B2B58" w:rsidP="004B2B58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нашей территории имеется школа,  которую посещает 135 ученик,  </w:t>
      </w:r>
    </w:p>
    <w:p w:rsidR="004B2B58" w:rsidRPr="004B2B58" w:rsidRDefault="004B2B58" w:rsidP="004B2B58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отделение «Почта России»,  офис врачебной семейной практики в д. </w:t>
      </w:r>
      <w:proofErr w:type="spellStart"/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Ёгла</w:t>
      </w:r>
      <w:proofErr w:type="spellEnd"/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</w:p>
    <w:p w:rsidR="004B2B58" w:rsidRPr="004B2B58" w:rsidRDefault="004B2B58" w:rsidP="004B2B58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Дом Культуры, одна библиотека.</w:t>
      </w:r>
    </w:p>
    <w:p w:rsidR="004B2B58" w:rsidRDefault="004B2B58" w:rsidP="004B2B58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2B5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На территории поселения развивается торговля: имеется</w:t>
      </w: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4 магазина, 1 ларёк, 1 павильон, кафе «Персона»,  работают автолавки.</w:t>
      </w:r>
    </w:p>
    <w:p w:rsidR="004B2B58" w:rsidRPr="004B2B58" w:rsidRDefault="004B2B58" w:rsidP="004B2B58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На территории поселения развиваются ЛПХ и КФХ: </w:t>
      </w:r>
    </w:p>
    <w:p w:rsidR="004B2B58" w:rsidRDefault="004B2B58" w:rsidP="005D18C3">
      <w:pPr>
        <w:widowControl w:val="0"/>
        <w:suppressAutoHyphens/>
        <w:spacing w:after="0"/>
        <w:ind w:left="-567"/>
        <w:jc w:val="both"/>
      </w:pPr>
      <w:r w:rsidRPr="004B2B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724 хозяйства содержится скот: КРС-17 голов из них 12 КОРОВ; свиней-35; овец и коз-5; лошадей-1; кроликов-13; птицы-150; большинство ЛПХ активно занимаются растениеводством.  </w:t>
      </w:r>
    </w:p>
    <w:p w:rsidR="00391CA5" w:rsidRPr="00391CA5" w:rsidRDefault="00391CA5" w:rsidP="00391CA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>Что удалось сделать Администрации сельского поселения за 202</w:t>
      </w: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>3</w:t>
      </w:r>
      <w:r w:rsidRPr="00391CA5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 xml:space="preserve"> год?</w:t>
      </w:r>
    </w:p>
    <w:p w:rsidR="00391CA5" w:rsidRPr="00391CA5" w:rsidRDefault="00391CA5" w:rsidP="00391CA5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                                  ДОРОГИ МЕСТНОГО ЗНАЧЕНИЯ.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В 2023 году на учёт поставили 4 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безхозяйные</w:t>
      </w:r>
      <w:proofErr w:type="spell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дороги, в связи с этим протяженность дорог  увеличилась на 0,475 км</w:t>
      </w:r>
      <w:proofErr w:type="gram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составила на 31.12.2023 года - 18,786 км. 2,6  км дорог находится в ненадлежащем состоянии.     В 2023  году   финансирование дорог местного значения, состояло из  областной субсидии и доходов от сборов  акцизов, которые распределяются в соответствии с протяженностью местных дорог. 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В  2023 году из бюджета сельского поселения на ремонт и содержание дорог  израсходовано 2296,4 тыс. руб. (За счет акцизов -712,7 тыс. 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руб</w:t>
      </w:r>
      <w:proofErr w:type="spellEnd"/>
      <w:proofErr w:type="gram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,</w:t>
      </w:r>
      <w:proofErr w:type="gram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 счет субсидий 1504,6 тыс. руб., 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софинансирование</w:t>
      </w:r>
      <w:proofErr w:type="spell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– 79,2 тыс. руб.)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В соответствии с проведённой ревизией дорог местного значения были разработаны изменения в программу по ремонту и содержанию дорог 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Ёгольского</w:t>
      </w:r>
      <w:proofErr w:type="spell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поселения. На основании, которой была разработана сметная документация, проведена проверка достоверности смет в ГБУ Региональный центр по ценообразованию в строительстве на сумму -35,1 тыс. рублей, заключены контракты и договора подряда в соответствии с 44-ФЗ.  На 2024 год составлены сметы и отправлены на проверку в ГАУ « 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Госэкспертиза</w:t>
      </w:r>
      <w:proofErr w:type="spell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».                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          </w:t>
      </w:r>
      <w:r w:rsidRPr="00391CA5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 xml:space="preserve">Ремонт дорог в </w:t>
      </w:r>
      <w:proofErr w:type="spellStart"/>
      <w:r w:rsidRPr="00391CA5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>Ёгольском</w:t>
      </w:r>
      <w:proofErr w:type="spellEnd"/>
      <w:r w:rsidRPr="00391CA5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 xml:space="preserve"> сельском поселении в 2023 году</w:t>
      </w:r>
      <w:r w:rsidRPr="00391CA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: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д. 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Ёгла</w:t>
      </w:r>
      <w:proofErr w:type="spell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начало дороги от ул. 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Мстинская</w:t>
      </w:r>
      <w:proofErr w:type="spell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 дома 37 на сумму 356,7 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тыс</w:t>
      </w:r>
      <w:proofErr w:type="gram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.р</w:t>
      </w:r>
      <w:proofErr w:type="gram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уб</w:t>
      </w:r>
      <w:proofErr w:type="spell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.;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д. 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Ёгла</w:t>
      </w:r>
      <w:proofErr w:type="spell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начало дороги от автодороги Боровичи-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Перелучи</w:t>
      </w:r>
      <w:proofErr w:type="spell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 реки Мст</w:t>
      </w:r>
      <w:proofErr w:type="gram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а-</w:t>
      </w:r>
      <w:proofErr w:type="gram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реки Мста до стоянки автомашин, в районе 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Ёгольского</w:t>
      </w:r>
      <w:proofErr w:type="spell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гражданского кладбища  на сумму 488,5 тыс. руб.;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д. 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Ёгла</w:t>
      </w:r>
      <w:proofErr w:type="spell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ул. Советска</w:t>
      </w:r>
      <w:proofErr w:type="gram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я(</w:t>
      </w:r>
      <w:proofErr w:type="gram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чётная сторона) от д.48 до д.80 на сумму 387,2 тыс. руб.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 д. 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Ёгла</w:t>
      </w:r>
      <w:proofErr w:type="spell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пер. Новы</w:t>
      </w:r>
      <w:proofErr w:type="gram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й(</w:t>
      </w:r>
      <w:proofErr w:type="gram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участок) на сумму 355.1 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тыс.руб</w:t>
      </w:r>
      <w:proofErr w:type="spell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Все работы по ремонту  проведены в сухую и благоприятную погоду.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Ремонт дорог разных категорий составил  протяженностью – 0,883 км.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lastRenderedPageBreak/>
        <w:t xml:space="preserve">Итого: израсходовано из средств дорожного фонда бюджета </w:t>
      </w:r>
      <w:proofErr w:type="spellStart"/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Ёгольского</w:t>
      </w:r>
      <w:proofErr w:type="spellEnd"/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с. п.: 2296,4 тыс. рублей 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зимнее время Администрация сельского поселения затратила на расчистку дорог от снега, в 2023 году- 424,0 тыс. руб.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Подсыпка пешеходной дорожки  к детскому саду песчаной смесью производилась силами администрации.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Подсыпка пешеходного моста и тропинки к нему осуществлялась по гражданско-правовому договору, на что потрачено 10,5 тыс. руб.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</w:t>
      </w:r>
      <w:proofErr w:type="gram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нашем поселение строятся новые дома, продлеваются улицы, появляется  потребность,  в увеличении протяженности дорог. </w:t>
      </w:r>
      <w:proofErr w:type="gramEnd"/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      В 2023 году Администрацией поселения завершаем  работу по  признанию  дорог, как  бесхозяйных объектов в судебном порядке. На сегодняшний день в суд направлены 4 исковые  заявления.  По получению положительных решений, эти объекты смогут быть зарегистрированы в реестре Администрации поселения.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Администрацией сельского поселения  осенью 2023 г. проведена ревизия  состояния </w:t>
      </w:r>
      <w:proofErr w:type="gram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дорог</w:t>
      </w:r>
      <w:proofErr w:type="gram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поселения, сформирован план работы по содержанию и ремонту  дорог поселения. 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В бюджете  2024 году на финансирование дорожной деятельности   запланировано 2817,1 тыс. руб.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сходе граждан </w:t>
      </w:r>
      <w:proofErr w:type="gram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заслушаны инициативы жителей  выработан</w:t>
      </w:r>
      <w:proofErr w:type="gramEnd"/>
      <w:r w:rsidRPr="00391CA5">
        <w:rPr>
          <w:rFonts w:ascii="Arial" w:eastAsia="Times New Roman" w:hAnsi="Arial" w:cs="Times New Roman"/>
          <w:kern w:val="2"/>
          <w:sz w:val="28"/>
          <w:szCs w:val="28"/>
          <w:lang w:eastAsia="ru-RU"/>
        </w:rPr>
        <w:t xml:space="preserve"> 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утверждён перечень  ремонтируемых  дорог. </w:t>
      </w:r>
    </w:p>
    <w:p w:rsidR="00391CA5" w:rsidRDefault="00391CA5" w:rsidP="00391CA5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91CA5" w:rsidRPr="00391CA5" w:rsidRDefault="005D18C3" w:rsidP="00391CA5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                </w:t>
      </w:r>
      <w:r w:rsidR="00391CA5"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ОРГАНИЗАЦИЯ    БЛАГОУСТРОЙСТВА.</w:t>
      </w:r>
    </w:p>
    <w:p w:rsidR="00391CA5" w:rsidRPr="00FE4CAD" w:rsidRDefault="00391CA5" w:rsidP="00391CA5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Ежегодно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составляется </w:t>
      </w: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план мероприятий по благоустройству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уборке и озеленению территории сельского поселения который, как правило, выполняется в полном объёме. </w:t>
      </w:r>
    </w:p>
    <w:p w:rsidR="00391CA5" w:rsidRPr="00391CA5" w:rsidRDefault="00391CA5" w:rsidP="00391CA5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Заблаговременно рассчитываются денежные средства, на эти цели в 2023 году потрачено 2483,9 тыс. руб.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Реализация инициатив граждан</w:t>
      </w:r>
      <w:proofErr w:type="gramStart"/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:</w:t>
      </w:r>
      <w:proofErr w:type="gramEnd"/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На </w:t>
      </w:r>
      <w:proofErr w:type="spellStart"/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территориии</w:t>
      </w:r>
      <w:proofErr w:type="spellEnd"/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поселения развиваются </w:t>
      </w:r>
      <w:proofErr w:type="spellStart"/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ТОСы</w:t>
      </w:r>
      <w:proofErr w:type="spellEnd"/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: 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Реализован приоритетный региональный проект ТОС «Совхозная» на общую сумму 190 тыс. рублей.  </w:t>
      </w:r>
      <w:proofErr w:type="gram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Благоустройство территории ТОС «Совхозная» </w:t>
      </w: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(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выполнение комплекса геодезических и кадастровых работ; обрезка и валка аварийного дерева; выкорчевка пня; планировка поверхности со срезкой неровностей; укладка основания площадки; производство, доставка, установка беседки; поставка металлоконструкций; установка металлического забора, скамеек; приобретение и поставка уличного оборудования;). ТОС «Советская 2» на общую сумму 190 тыс. рублей Благоустройство территории ТОС «Советская 2».</w:t>
      </w:r>
      <w:proofErr w:type="gram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(Обустройство 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основания перил, изготовление и монтаж перил)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УЛИЧНОЕ ОСВЕЩЕНИЕ.     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оплату за  электроэнергию уличное освещение дорог по населённым пунктам в 2023 году израсходовано 314,2 тыс. руб. с полным годовым освещением. </w:t>
      </w:r>
    </w:p>
    <w:p w:rsidR="00391CA5" w:rsidRPr="00391CA5" w:rsidRDefault="00391CA5" w:rsidP="00391CA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Эти средства позволили продолжить работу по ремонту, улучшению освещенности и снижению уровня 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энергозатрат</w:t>
      </w:r>
      <w:proofErr w:type="spell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В 2023 году Администрации сельского поселения проводила: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-ремонт уличного освещения по населённым пунктам; 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-замену старых светильников;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-установку  дополнительных светильников;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-подтяжка линий.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Всё уличное освещение на территории поселения работает в автоматическом режиме, оснащено светодиодными лампами.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эти работы израсходовано–137,6 тыс. руб., в том числе закуплены  лампы и оборудование на сумму 64,3 тыс. руб. 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                                                           ТКО</w:t>
      </w:r>
      <w:proofErr w:type="gram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.</w:t>
      </w:r>
      <w:proofErr w:type="gramEnd"/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2023 году администрация поселения, в соответствии с исполняемыми полномочиями по участию в организации деятельности по сбору и транспортированию ТКО,  продолжили работу по взаимодействию с Региональным оператором ООО «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Спецтранс</w:t>
      </w:r>
      <w:proofErr w:type="spell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Вывоз мусора из контейнеров организован 2 раза в неделю, крупногабаритный мусор вывозится по мере накопления в соответствии с поданными заявками. 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данный момент на территории поселения расположено 46 контейнерных площадок. 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 площадки - юр</w:t>
      </w:r>
      <w:proofErr w:type="gram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.л</w:t>
      </w:r>
      <w:proofErr w:type="gram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иц,1 площадка- индивидуальная(частная),8 площадок –МКД,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35 площадок на территории ИЖЗ.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Постепенно производится замена изношенных (старых) контейнеров. Изготовлены крышки для всех контейнеров. </w:t>
      </w:r>
    </w:p>
    <w:p w:rsidR="00714BD0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Чистоту вокруг контейнеров поддерживают жители, администрация, ведется претензионная работа по уборке около контейнеров с региональным оператором.</w:t>
      </w:r>
    </w:p>
    <w:p w:rsidR="00714BD0" w:rsidRPr="00391CA5" w:rsidRDefault="00714BD0" w:rsidP="00714BD0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14B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Уборка свалк</w:t>
      </w:r>
      <w:proofErr w:type="gramStart"/>
      <w:r w:rsidRPr="00714B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и-</w:t>
      </w:r>
      <w:proofErr w:type="gram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14B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вывоз 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мусора с Гражданского кладбища -29,9 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тыс.руб</w:t>
      </w:r>
      <w:proofErr w:type="spellEnd"/>
    </w:p>
    <w:p w:rsidR="00714BD0" w:rsidRPr="00714BD0" w:rsidRDefault="00391CA5" w:rsidP="00714BD0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2023 году оборудована новая площадка для сбора КГО, на территории 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Ё</w:t>
      </w:r>
      <w:r w:rsidR="00714BD0" w:rsidRPr="00714B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гольского</w:t>
      </w:r>
      <w:proofErr w:type="spellEnd"/>
      <w:r w:rsidR="00714BD0" w:rsidRPr="00714B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гражданского кладбища:</w:t>
      </w:r>
    </w:p>
    <w:p w:rsidR="00391CA5" w:rsidRPr="00391CA5" w:rsidRDefault="00391CA5" w:rsidP="00391CA5">
      <w:pPr>
        <w:widowControl w:val="0"/>
        <w:suppressAutoHyphens/>
        <w:spacing w:after="0"/>
        <w:ind w:left="-284" w:hanging="28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потрачено 59 тыс. </w:t>
      </w:r>
      <w:r w:rsidR="00714BD0" w:rsidRPr="00714B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руб. бункер</w:t>
      </w:r>
    </w:p>
    <w:p w:rsidR="00391CA5" w:rsidRPr="00714BD0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-планирование и обустройства места для размещения площадки сбора ТК</w:t>
      </w:r>
      <w:proofErr w:type="gram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714BD0" w:rsidRPr="00714B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proofErr w:type="gramEnd"/>
      <w:r w:rsidR="00714BD0" w:rsidRPr="00714B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со щебнем)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на сумму 41,4 тыс. рублей</w:t>
      </w:r>
      <w:r w:rsidR="00714BD0" w:rsidRPr="00714B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714BD0" w:rsidRPr="00391CA5" w:rsidRDefault="00714BD0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14B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бункер,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14,8 бетон</w:t>
      </w:r>
      <w:r w:rsidRPr="00714B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оборудовано ограждение.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В апреле и сентябре дважд</w:t>
      </w:r>
      <w:r w:rsidR="00714B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 в год проводится  уборка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территории сельского 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поселения,  для активизации общественности с целью привлечения широкого круга жителей к решению задач местного значения.  В таких мероприятиях участвует и школа, и агропромышленный техн</w:t>
      </w:r>
      <w:r w:rsidR="00714B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икум, и работники Дома </w:t>
      </w:r>
      <w:proofErr w:type="gramStart"/>
      <w:r w:rsidR="00714B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Культуры</w:t>
      </w:r>
      <w:proofErr w:type="gramEnd"/>
      <w:r w:rsidR="00714B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жители поселения.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Администрация сельского поселения ведёт работу по очистки территории от кустарников,  вдоль тротуаров и дорог.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На территории поселения проводились работа </w:t>
      </w: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 уничтожению борщевика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площадью 5,6 га на сумму- </w:t>
      </w: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158,4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тыс. руб., общая площадь зарастания борщевиком Сосновского составляет 115,55 га.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Администрацией   проводился  </w:t>
      </w: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контроль по благоустройству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поселения. 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Выдано 2 предостережения собственникам по борьбе с борщевиком.(1 предостережение получено, второе предостережение вернулось обратно) и 3 предостережения по благоуст</w:t>
      </w:r>
      <w:r w:rsidR="00714BD0" w:rsidRPr="00714B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ройству (сгоревший дом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).</w:t>
      </w:r>
    </w:p>
    <w:p w:rsid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Составлено и вручено </w:t>
      </w:r>
      <w:r w:rsidR="00714BD0" w:rsidRPr="00714B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 письма 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нарушении Правил благоустройства территории сельского поселения, в назначенный срок нарушения гражданами были устранены. Работа будет продолжена в 2024 году.</w:t>
      </w:r>
    </w:p>
    <w:p w:rsidR="00391CA5" w:rsidRPr="00391CA5" w:rsidRDefault="00391CA5" w:rsidP="00391CA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       Бюджету </w:t>
      </w:r>
      <w:proofErr w:type="spellStart"/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Ёгольского</w:t>
      </w:r>
      <w:proofErr w:type="spellEnd"/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сельского поселения в 2023 году были направлены межбюджетные трансферты,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финансовое обеспечение дорожной деятельности и организацию благоустройства бюджетам городских и сельских поселений в сумме 100,0 тыс. руб. (Денежные средства направлены на спиливание аварийных деревьев).</w:t>
      </w:r>
    </w:p>
    <w:p w:rsid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Общая сумма  2023 году затраченная на  </w:t>
      </w: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работы по спиливанию аварийных деревьев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составляет 164,0 тыс. руб., работы будут продолжены в 2024 году.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1CA5" w:rsidRPr="00391CA5" w:rsidRDefault="00391CA5" w:rsidP="00391CA5">
      <w:pPr>
        <w:widowControl w:val="0"/>
        <w:suppressAutoHyphens/>
        <w:spacing w:after="0"/>
        <w:ind w:left="-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МЕРОПРИЯТИЯ ПО ОРГАНИЗАЦИИ ДОСУГА, ОБЕСПЕЧЕНИЕ ЖИТЕЛЕЙ УСЛУГАМИ ОРГАНИЗАЦИЙ КУЛЬТУРЫ, СПОРТА</w:t>
      </w:r>
      <w:proofErr w:type="gramStart"/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.</w:t>
      </w:r>
      <w:proofErr w:type="gramEnd"/>
    </w:p>
    <w:p w:rsidR="00391CA5" w:rsidRPr="00391CA5" w:rsidRDefault="00391CA5" w:rsidP="00391CA5">
      <w:pPr>
        <w:widowControl w:val="0"/>
        <w:suppressAutoHyphens/>
        <w:spacing w:after="0"/>
        <w:ind w:left="-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Организован активный отдых населения на многофункциональной спортивной площадке. </w:t>
      </w:r>
    </w:p>
    <w:p w:rsidR="00391CA5" w:rsidRDefault="00391CA5" w:rsidP="00391CA5">
      <w:pPr>
        <w:widowControl w:val="0"/>
        <w:suppressAutoHyphens/>
        <w:spacing w:after="0"/>
        <w:ind w:left="-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Проведены культурно массовые мероприятия</w:t>
      </w:r>
      <w:r w:rsidR="005D1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="005D1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proofErr w:type="gram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сумму 4,0 тыс. руб.</w:t>
      </w:r>
      <w:r w:rsidR="005D1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).</w:t>
      </w:r>
    </w:p>
    <w:p w:rsidR="001D3A45" w:rsidRPr="00391CA5" w:rsidRDefault="001D3A45" w:rsidP="00391CA5">
      <w:pPr>
        <w:widowControl w:val="0"/>
        <w:suppressAutoHyphens/>
        <w:spacing w:after="0"/>
        <w:ind w:left="-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1CA5" w:rsidRPr="00391CA5" w:rsidRDefault="00391CA5" w:rsidP="00391CA5">
      <w:pPr>
        <w:widowControl w:val="0"/>
        <w:suppressAutoHyphens/>
        <w:spacing w:after="0"/>
        <w:ind w:left="-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ОБЕСПЕЧЕНИЕ ПОЖАРНОЙ БЕЗОПАСНОСТИ.</w:t>
      </w:r>
    </w:p>
    <w:p w:rsidR="00391CA5" w:rsidRPr="00391CA5" w:rsidRDefault="00391CA5" w:rsidP="00391CA5">
      <w:pPr>
        <w:widowControl w:val="0"/>
        <w:suppressAutoHyphens/>
        <w:spacing w:after="0"/>
        <w:ind w:left="-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  В 2023 году продолжена работа по проведению противопожарной пропаганды и обучение населения пожарной безопасности,  созданы условий для организации добровольной пожарной дружины, создание условий для забора в любое время года воды из источников наружного водоснабжения.</w:t>
      </w:r>
    </w:p>
    <w:p w:rsidR="00391CA5" w:rsidRPr="00391CA5" w:rsidRDefault="00391CA5" w:rsidP="00391CA5">
      <w:pPr>
        <w:widowControl w:val="0"/>
        <w:suppressAutoHyphens/>
        <w:spacing w:after="0"/>
        <w:ind w:left="-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В зимний период производилась расчистка подъездных путей к пожарным  водоемам в населенных пунктах,  в летний период производилось скашивание травы, чистка пожарных водоемов, вырубка кустарника.</w:t>
      </w:r>
    </w:p>
    <w:p w:rsidR="00391CA5" w:rsidRPr="00391CA5" w:rsidRDefault="00391CA5" w:rsidP="00391CA5">
      <w:pPr>
        <w:widowControl w:val="0"/>
        <w:suppressAutoHyphens/>
        <w:spacing w:after="0"/>
        <w:ind w:left="-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Весной и осенью все собственники информируются о необходимости проведения работ по очистке придомовых и прилегающих территорий от сухой травы, бытового мусора.</w:t>
      </w:r>
    </w:p>
    <w:p w:rsidR="00391CA5" w:rsidRPr="00391CA5" w:rsidRDefault="00391CA5" w:rsidP="00391CA5">
      <w:pPr>
        <w:widowControl w:val="0"/>
        <w:suppressAutoHyphens/>
        <w:spacing w:after="0"/>
        <w:ind w:left="-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  В пожароопасный период было проведено большое количество круглосуточных выездов на территорию поселения по тушению пала травы силами ДПД и администрации.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На обеспечение мер пожарной безопасности в 2023 г. израсходовано 110,7 тыс. руб.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СОЗДАНИЕ       УСЛОВИЙ    ДЛЯ ОБЩЕСТВЕННОГО ПОРЯДКА</w:t>
      </w:r>
      <w:proofErr w:type="gramStart"/>
      <w:r w:rsidRPr="00391CA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 .</w:t>
      </w:r>
      <w:proofErr w:type="gramEnd"/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Работа Администрации сельского поселения по обеспечению общественного порядка строится при взаимодействии с правоохранительными органами. 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учете в 2023 г. </w:t>
      </w:r>
      <w:r w:rsidRPr="00391C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состояло  4 семей группы риска, в том числе 1семья, находящихся</w:t>
      </w:r>
      <w:r w:rsidRPr="00391C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социально опасном положении. К концу года на учете  состоят 3 семьи. 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Проведено 48  рейдов в семьи группа риска и семьи находящиеся в социально опасном положении, в 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т.ч</w:t>
      </w:r>
      <w:proofErr w:type="spell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3 рейда  совместно с инспектором ПДН и специалистом центра помощи семь и детям.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r w:rsidR="001D3A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Составлено 2 акта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обследования жилищно-бытовых условий семей группы риска, и семей, находящихся в социально опасном положении. 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Проводились беседы с родителями об ответственности за воспитание детей, необходимости </w:t>
      </w:r>
      <w:proofErr w:type="gram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контроля   за</w:t>
      </w:r>
      <w:proofErr w:type="gram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детьми. 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 Поддерживалась связь со школой, детским садом, с инспектором ПДН, специалистом по социальной работе,  органами опеки и попечительства.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Советом депутатов </w:t>
      </w:r>
      <w:proofErr w:type="spellStart"/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Ёгольского</w:t>
      </w:r>
      <w:proofErr w:type="spellEnd"/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сельского поселения четвертого созыва проведено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17  заседаний, принято 45 решения. 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Администрацией сельского поселения разработано за 2023 год и принято НПА  – 153; в 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т.ч</w:t>
      </w:r>
      <w:proofErr w:type="spell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  постановлений -108. 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По нормотворческой деятельности Администрация сельского поселения работает под строгим контролем 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Боровичской</w:t>
      </w:r>
      <w:proofErr w:type="spell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межрайонной Прокуратуры. Администрация ежемесячно представляет все НПА  в Прокуратуру и ГУ «Центр муниципальной правовой информации» в 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г.В.Новгород</w:t>
      </w:r>
      <w:proofErr w:type="spell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на сайт сельского поселения. Все НПА Администрация с. п. публикует  в бюллетени «Официальный вестник </w:t>
      </w:r>
      <w:proofErr w:type="spellStart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Ёгольского</w:t>
      </w:r>
      <w:proofErr w:type="spellEnd"/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поселения».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Организована работа  администрации по предоставлению услуг в электронном виде.                                               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</w:t>
      </w: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РАБОТА С НАСЕЛЕНИЕМ.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Работа Администрации сельского поселения осуществляется в соответствии 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с годовыми и квартальными планами. Проведение собраний граждан по населённым пунктам осуществляется регулярно. </w:t>
      </w:r>
    </w:p>
    <w:p w:rsidR="001D3A4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отчётный период их проведено 19 сходов граждан.</w:t>
      </w:r>
    </w:p>
    <w:p w:rsidR="00391CA5" w:rsidRPr="00391CA5" w:rsidRDefault="001D3A4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Жители поселения участвуют в сборе средств</w:t>
      </w:r>
      <w:r w:rsidR="001210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210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плетения маскировочных сетей на СВО. Благодарим </w:t>
      </w:r>
      <w:r w:rsidR="00391CA5"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1210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всех за помощь в организации и поддержку 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</w:t>
      </w: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Администрацией сельского поселения гражданам оказано услуг: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 w:rsidRPr="00391CA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через МФЦ – 93 шт.; совершено нотариальных действий –12, принято и рассмотрено  письменных обращений граждан-20, выдано справок-108, учтены все ветераны и заслуженные жители поселения. 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 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</w:t>
      </w: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Администрация сельского поселения постоянно взаимодействует с организациями</w:t>
      </w: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:  водоканалом, Новгородэнерго, ТК Новгородской, управляющей компанией  для благополучия местного населением. 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1C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</w:t>
      </w: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Исполнение бюджета контролируется Контрольно-Счетной палатой </w:t>
      </w:r>
      <w:proofErr w:type="spellStart"/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Боровичског</w:t>
      </w:r>
      <w:r w:rsidR="001D3A45" w:rsidRPr="001D3A4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</w:t>
      </w:r>
      <w:proofErr w:type="spellEnd"/>
      <w:r w:rsidR="001D3A45" w:rsidRPr="001D3A4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Муниципального района, за 2023</w:t>
      </w:r>
      <w:r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год нарушений не выявлено.</w:t>
      </w:r>
    </w:p>
    <w:p w:rsidR="005D18C3" w:rsidRDefault="001D3A45" w:rsidP="00391CA5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  </w:t>
      </w:r>
      <w:r w:rsidR="005D18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                  </w:t>
      </w:r>
    </w:p>
    <w:p w:rsidR="00391CA5" w:rsidRPr="00391CA5" w:rsidRDefault="005D18C3" w:rsidP="00391CA5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                  </w:t>
      </w:r>
      <w:r w:rsidR="001D3A4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</w:t>
      </w:r>
      <w:r w:rsidR="00391CA5" w:rsidRPr="00391C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Благодарим за оказанную помощь и внимание.</w:t>
      </w:r>
    </w:p>
    <w:p w:rsidR="00391CA5" w:rsidRPr="00391CA5" w:rsidRDefault="00391CA5" w:rsidP="00391CA5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1CA5" w:rsidRPr="00391CA5" w:rsidRDefault="00391CA5" w:rsidP="00391CA5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1CA5" w:rsidRPr="00391CA5" w:rsidRDefault="00391CA5" w:rsidP="00391CA5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1CA5" w:rsidRPr="00391CA5" w:rsidRDefault="00391CA5" w:rsidP="00391CA5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1CA5" w:rsidRPr="00391CA5" w:rsidRDefault="00391CA5" w:rsidP="00391CA5">
      <w:pPr>
        <w:widowControl w:val="0"/>
        <w:suppressAutoHyphens/>
        <w:spacing w:after="0"/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1CA5" w:rsidRDefault="00391CA5" w:rsidP="00391CA5">
      <w:pPr>
        <w:widowControl w:val="0"/>
        <w:suppressAutoHyphens/>
        <w:spacing w:after="0"/>
        <w:ind w:left="-567"/>
        <w:rPr>
          <w:rFonts w:ascii="Calibri" w:eastAsia="Times New Roman" w:hAnsi="Calibri" w:cs="Times New Roman"/>
          <w:kern w:val="2"/>
          <w:sz w:val="28"/>
          <w:szCs w:val="28"/>
          <w:lang w:eastAsia="ru-RU"/>
        </w:rPr>
      </w:pPr>
    </w:p>
    <w:p w:rsidR="001D3A45" w:rsidRDefault="001D3A45" w:rsidP="00391CA5">
      <w:pPr>
        <w:widowControl w:val="0"/>
        <w:suppressAutoHyphens/>
        <w:spacing w:after="0"/>
        <w:ind w:left="-567"/>
        <w:rPr>
          <w:rFonts w:ascii="Calibri" w:eastAsia="Times New Roman" w:hAnsi="Calibri" w:cs="Times New Roman"/>
          <w:kern w:val="2"/>
          <w:sz w:val="28"/>
          <w:szCs w:val="28"/>
          <w:lang w:eastAsia="ru-RU"/>
        </w:rPr>
      </w:pPr>
    </w:p>
    <w:p w:rsidR="00973541" w:rsidRDefault="00973541" w:rsidP="00647B5C">
      <w:pPr>
        <w:widowControl w:val="0"/>
        <w:suppressAutoHyphens/>
        <w:spacing w:after="0"/>
        <w:ind w:left="-85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D3A45" w:rsidRPr="00391CA5" w:rsidRDefault="001D3A45" w:rsidP="00391CA5">
      <w:pPr>
        <w:widowControl w:val="0"/>
        <w:suppressAutoHyphens/>
        <w:spacing w:after="0"/>
        <w:ind w:left="-567"/>
        <w:rPr>
          <w:rFonts w:ascii="Calibri" w:eastAsia="Times New Roman" w:hAnsi="Calibri" w:cs="Times New Roman"/>
          <w:kern w:val="2"/>
          <w:sz w:val="28"/>
          <w:szCs w:val="28"/>
          <w:lang w:eastAsia="ru-RU"/>
        </w:rPr>
      </w:pPr>
      <w:bookmarkStart w:id="0" w:name="_GoBack"/>
      <w:bookmarkEnd w:id="0"/>
    </w:p>
    <w:p w:rsidR="00391CA5" w:rsidRPr="00391CA5" w:rsidRDefault="00391CA5" w:rsidP="00391CA5">
      <w:pPr>
        <w:widowControl w:val="0"/>
        <w:suppressAutoHyphens/>
        <w:spacing w:after="0"/>
        <w:ind w:left="-567"/>
        <w:rPr>
          <w:rFonts w:ascii="Arial" w:eastAsia="Times New Roman" w:hAnsi="Arial" w:cs="Times New Roman"/>
          <w:kern w:val="2"/>
          <w:sz w:val="28"/>
          <w:szCs w:val="28"/>
          <w:lang w:eastAsia="ru-RU"/>
        </w:rPr>
      </w:pPr>
    </w:p>
    <w:sectPr w:rsidR="00391CA5" w:rsidRPr="00391CA5" w:rsidSect="005D18C3">
      <w:headerReference w:type="default" r:id="rId8"/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F4" w:rsidRDefault="00870FF4" w:rsidP="004B2B58">
      <w:pPr>
        <w:spacing w:after="0" w:line="240" w:lineRule="auto"/>
      </w:pPr>
      <w:r>
        <w:separator/>
      </w:r>
    </w:p>
  </w:endnote>
  <w:endnote w:type="continuationSeparator" w:id="0">
    <w:p w:rsidR="00870FF4" w:rsidRDefault="00870FF4" w:rsidP="004B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58" w:rsidRDefault="004B2B58">
    <w:pPr>
      <w:pStyle w:val="a5"/>
    </w:pPr>
  </w:p>
  <w:p w:rsidR="004B2B58" w:rsidRDefault="004B2B58">
    <w:pPr>
      <w:pStyle w:val="a5"/>
    </w:pPr>
  </w:p>
  <w:p w:rsidR="004B2B58" w:rsidRDefault="004B2B58">
    <w:pPr>
      <w:pStyle w:val="a5"/>
    </w:pPr>
  </w:p>
  <w:p w:rsidR="004B2B58" w:rsidRDefault="004B2B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F4" w:rsidRDefault="00870FF4" w:rsidP="004B2B58">
      <w:pPr>
        <w:spacing w:after="0" w:line="240" w:lineRule="auto"/>
      </w:pPr>
      <w:r>
        <w:separator/>
      </w:r>
    </w:p>
  </w:footnote>
  <w:footnote w:type="continuationSeparator" w:id="0">
    <w:p w:rsidR="00870FF4" w:rsidRDefault="00870FF4" w:rsidP="004B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58" w:rsidRDefault="004B2B58">
    <w:pPr>
      <w:pStyle w:val="a3"/>
    </w:pPr>
  </w:p>
  <w:p w:rsidR="004B2B58" w:rsidRDefault="004B2B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58"/>
    <w:rsid w:val="000013EE"/>
    <w:rsid w:val="0012100D"/>
    <w:rsid w:val="00156D8A"/>
    <w:rsid w:val="001A5761"/>
    <w:rsid w:val="001D3A45"/>
    <w:rsid w:val="00391CA5"/>
    <w:rsid w:val="004B2B58"/>
    <w:rsid w:val="005D18C3"/>
    <w:rsid w:val="00647B5C"/>
    <w:rsid w:val="00714BD0"/>
    <w:rsid w:val="00870FF4"/>
    <w:rsid w:val="00973541"/>
    <w:rsid w:val="00AD1A68"/>
    <w:rsid w:val="00E15E6F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B58"/>
  </w:style>
  <w:style w:type="paragraph" w:styleId="a5">
    <w:name w:val="footer"/>
    <w:basedOn w:val="a"/>
    <w:link w:val="a6"/>
    <w:uiPriority w:val="99"/>
    <w:unhideWhenUsed/>
    <w:rsid w:val="004B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B58"/>
  </w:style>
  <w:style w:type="paragraph" w:styleId="a7">
    <w:name w:val="Balloon Text"/>
    <w:basedOn w:val="a"/>
    <w:link w:val="a8"/>
    <w:uiPriority w:val="99"/>
    <w:semiHidden/>
    <w:unhideWhenUsed/>
    <w:rsid w:val="0015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B58"/>
  </w:style>
  <w:style w:type="paragraph" w:styleId="a5">
    <w:name w:val="footer"/>
    <w:basedOn w:val="a"/>
    <w:link w:val="a6"/>
    <w:uiPriority w:val="99"/>
    <w:unhideWhenUsed/>
    <w:rsid w:val="004B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B58"/>
  </w:style>
  <w:style w:type="paragraph" w:styleId="a7">
    <w:name w:val="Balloon Text"/>
    <w:basedOn w:val="a"/>
    <w:link w:val="a8"/>
    <w:uiPriority w:val="99"/>
    <w:semiHidden/>
    <w:unhideWhenUsed/>
    <w:rsid w:val="0015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1191-F60D-4630-A33B-756A1879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3</cp:revision>
  <cp:lastPrinted>2024-02-21T09:03:00Z</cp:lastPrinted>
  <dcterms:created xsi:type="dcterms:W3CDTF">2024-02-21T07:09:00Z</dcterms:created>
  <dcterms:modified xsi:type="dcterms:W3CDTF">2024-02-22T10:09:00Z</dcterms:modified>
</cp:coreProperties>
</file>