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152400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  <w:lang w:val="en-US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  <w:lang w:val="en-US"/>
        </w:rPr>
        <w:tab/>
      </w: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Российская Федерация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Новгородская область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proofErr w:type="spellStart"/>
      <w:r w:rsidRPr="00B528C1">
        <w:rPr>
          <w:rFonts w:ascii="Times New Roman" w:hAnsi="Times New Roman" w:cs="Tahoma"/>
          <w:b/>
          <w:bCs/>
          <w:sz w:val="28"/>
          <w:szCs w:val="28"/>
        </w:rPr>
        <w:t>Боровичский</w:t>
      </w:r>
      <w:proofErr w:type="spellEnd"/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район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ЁГОЛЬСКОГО </w:t>
      </w:r>
      <w:r w:rsidRPr="00B528C1">
        <w:rPr>
          <w:rFonts w:ascii="Times New Roman" w:hAnsi="Times New Roman" w:cs="Tahoma"/>
          <w:b/>
          <w:bCs/>
          <w:sz w:val="28"/>
          <w:szCs w:val="28"/>
        </w:rPr>
        <w:t>СЕЛЬСКОГО  ПОСЕЛЕНИЯ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РЕШЕНИЕ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3B512E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11.02.2025 г. № 200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Cs/>
          <w:sz w:val="28"/>
          <w:szCs w:val="28"/>
        </w:rPr>
      </w:pPr>
      <w:proofErr w:type="spellStart"/>
      <w:r>
        <w:rPr>
          <w:rFonts w:ascii="Times New Roman" w:hAnsi="Times New Roman" w:cs="Tahoma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.Ё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>гла</w:t>
      </w:r>
      <w:proofErr w:type="spellEnd"/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О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б отчете работы Администрации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 </w:t>
      </w:r>
    </w:p>
    <w:p w:rsidR="00B079B7" w:rsidRDefault="002D3DDF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за 202</w:t>
      </w:r>
      <w:r w:rsidR="003B512E">
        <w:rPr>
          <w:rFonts w:ascii="Times New Roman" w:hAnsi="Times New Roman" w:cs="Tahoma"/>
          <w:b/>
          <w:bCs/>
          <w:sz w:val="28"/>
          <w:szCs w:val="28"/>
        </w:rPr>
        <w:t>4</w:t>
      </w:r>
      <w:r w:rsidR="00B079B7">
        <w:rPr>
          <w:rFonts w:ascii="Times New Roman" w:hAnsi="Times New Roman" w:cs="Tahoma"/>
          <w:b/>
          <w:bCs/>
          <w:sz w:val="28"/>
          <w:szCs w:val="28"/>
        </w:rPr>
        <w:t xml:space="preserve"> год</w:t>
      </w: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                   В соответствии с Федеральным законом от 06 октября 2003 года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>сельского поселения</w:t>
      </w:r>
    </w:p>
    <w:p w:rsidR="00B079B7" w:rsidRPr="00CD5DE7" w:rsidRDefault="00B079B7" w:rsidP="00B079B7">
      <w:pPr>
        <w:jc w:val="both"/>
        <w:rPr>
          <w:rFonts w:ascii="Times New Roman" w:hAnsi="Times New Roman" w:cs="Tahoma"/>
          <w:b/>
          <w:bCs/>
          <w:sz w:val="28"/>
          <w:szCs w:val="28"/>
        </w:rPr>
      </w:pPr>
      <w:r w:rsidRPr="00CD5DE7">
        <w:rPr>
          <w:rFonts w:ascii="Times New Roman" w:hAnsi="Times New Roman" w:cs="Tahoma"/>
          <w:b/>
          <w:bCs/>
          <w:sz w:val="28"/>
          <w:szCs w:val="28"/>
        </w:rPr>
        <w:t>РЕШИЛ:</w:t>
      </w:r>
    </w:p>
    <w:p w:rsidR="008B4B7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8B4B77">
        <w:rPr>
          <w:rFonts w:ascii="Times New Roman" w:hAnsi="Times New Roman" w:cs="Tahoma"/>
          <w:bCs/>
          <w:sz w:val="28"/>
          <w:szCs w:val="28"/>
        </w:rPr>
        <w:t xml:space="preserve">Принять к сведению </w:t>
      </w:r>
      <w:r w:rsidR="008B4B77" w:rsidRPr="008B4B77">
        <w:rPr>
          <w:rFonts w:ascii="Times New Roman" w:hAnsi="Times New Roman" w:cs="Tahoma"/>
          <w:bCs/>
          <w:sz w:val="28"/>
          <w:szCs w:val="28"/>
        </w:rPr>
        <w:t xml:space="preserve">прилагаемый </w:t>
      </w:r>
      <w:r w:rsidR="008B4B77">
        <w:rPr>
          <w:rFonts w:ascii="Times New Roman" w:hAnsi="Times New Roman" w:cs="Tahoma"/>
          <w:bCs/>
          <w:sz w:val="28"/>
          <w:szCs w:val="28"/>
        </w:rPr>
        <w:t>отчет о работе Администрации</w:t>
      </w:r>
    </w:p>
    <w:p w:rsidR="00B079B7" w:rsidRPr="008B4B77" w:rsidRDefault="008B4B77" w:rsidP="008B4B77">
      <w:pPr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spellStart"/>
      <w:r w:rsidR="00B079B7" w:rsidRPr="008B4B77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="00B079B7" w:rsidRPr="008B4B77">
        <w:rPr>
          <w:rFonts w:ascii="Times New Roman" w:hAnsi="Times New Roman" w:cs="Tahoma"/>
          <w:bCs/>
          <w:sz w:val="28"/>
          <w:szCs w:val="28"/>
        </w:rPr>
        <w:t xml:space="preserve"> сельского  поселения за 20</w:t>
      </w:r>
      <w:r w:rsidR="002D3DDF" w:rsidRPr="008B4B77">
        <w:rPr>
          <w:rFonts w:ascii="Times New Roman" w:hAnsi="Times New Roman" w:cs="Tahoma"/>
          <w:bCs/>
          <w:sz w:val="28"/>
          <w:szCs w:val="28"/>
        </w:rPr>
        <w:t>2</w:t>
      </w:r>
      <w:r w:rsidR="003B512E" w:rsidRPr="008B4B77">
        <w:rPr>
          <w:rFonts w:ascii="Times New Roman" w:hAnsi="Times New Roman" w:cs="Tahoma"/>
          <w:bCs/>
          <w:sz w:val="28"/>
          <w:szCs w:val="28"/>
        </w:rPr>
        <w:t>4</w:t>
      </w:r>
      <w:r w:rsidR="00B079B7" w:rsidRPr="008B4B77">
        <w:rPr>
          <w:rFonts w:ascii="Times New Roman" w:hAnsi="Times New Roman" w:cs="Tahoma"/>
          <w:bCs/>
          <w:sz w:val="28"/>
          <w:szCs w:val="28"/>
        </w:rPr>
        <w:t xml:space="preserve"> год.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Признать деятельность Администрации </w:t>
      </w:r>
      <w:proofErr w:type="spellStart"/>
      <w:r w:rsidRPr="00111964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111964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поселения в </w:t>
      </w:r>
      <w:r w:rsidR="002D3DDF">
        <w:rPr>
          <w:rFonts w:ascii="Times New Roman" w:hAnsi="Times New Roman" w:cs="Tahoma"/>
          <w:bCs/>
          <w:sz w:val="28"/>
          <w:szCs w:val="28"/>
        </w:rPr>
        <w:t>202</w:t>
      </w:r>
      <w:r w:rsidR="003B512E">
        <w:rPr>
          <w:rFonts w:ascii="Times New Roman" w:hAnsi="Times New Roman" w:cs="Tahoma"/>
          <w:bCs/>
          <w:sz w:val="28"/>
          <w:szCs w:val="28"/>
        </w:rPr>
        <w:t>4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году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удовлетворительной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>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CD5DE7">
        <w:rPr>
          <w:rFonts w:ascii="Times New Roman" w:hAnsi="Times New Roman" w:cs="Tahoma"/>
          <w:bCs/>
          <w:sz w:val="28"/>
          <w:szCs w:val="28"/>
        </w:rPr>
        <w:t xml:space="preserve">Разместить отчёт о работе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CD5DE7" w:rsidRDefault="002D3DDF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поселения за 202</w:t>
      </w:r>
      <w:r w:rsidR="003B512E">
        <w:rPr>
          <w:rFonts w:ascii="Times New Roman" w:hAnsi="Times New Roman" w:cs="Tahoma"/>
          <w:bCs/>
          <w:sz w:val="28"/>
          <w:szCs w:val="28"/>
        </w:rPr>
        <w:t>4</w:t>
      </w:r>
      <w:r w:rsidR="00B079B7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B079B7" w:rsidRPr="00CD5DE7">
        <w:rPr>
          <w:rFonts w:ascii="Times New Roman" w:hAnsi="Times New Roman" w:cs="Tahoma"/>
          <w:bCs/>
          <w:sz w:val="28"/>
          <w:szCs w:val="28"/>
        </w:rPr>
        <w:t>год на официальн</w:t>
      </w:r>
      <w:r w:rsidR="00B079B7">
        <w:rPr>
          <w:rFonts w:ascii="Times New Roman" w:hAnsi="Times New Roman" w:cs="Tahoma"/>
          <w:bCs/>
          <w:sz w:val="28"/>
          <w:szCs w:val="28"/>
        </w:rPr>
        <w:t xml:space="preserve">ом сайте Администрации </w:t>
      </w:r>
      <w:proofErr w:type="spellStart"/>
      <w:r w:rsidR="00B079B7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="00B079B7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B079B7" w:rsidRPr="00CD5DE7">
        <w:rPr>
          <w:rFonts w:ascii="Times New Roman" w:hAnsi="Times New Roman" w:cs="Tahoma"/>
          <w:bCs/>
          <w:sz w:val="28"/>
          <w:szCs w:val="28"/>
        </w:rPr>
        <w:t xml:space="preserve"> сельского поселения.</w:t>
      </w: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Глава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Н.В.Герасимова</w:t>
      </w:r>
      <w:proofErr w:type="spellEnd"/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8B4B77" w:rsidRDefault="008B4B7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8B4B77" w:rsidRDefault="008B4B77" w:rsidP="00B079B7">
      <w:pPr>
        <w:rPr>
          <w:rFonts w:ascii="Times New Roman" w:hAnsi="Times New Roman" w:cs="Tahoma"/>
          <w:b/>
          <w:bCs/>
          <w:sz w:val="28"/>
          <w:szCs w:val="28"/>
        </w:rPr>
      </w:pPr>
      <w:bookmarkStart w:id="0" w:name="_GoBack"/>
      <w:bookmarkEnd w:id="0"/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8B4B77" w:rsidRDefault="008B4B77" w:rsidP="008B4B77">
      <w:pPr>
        <w:shd w:val="clear" w:color="auto" w:fill="FFFFFF" w:themeFill="background1"/>
        <w:tabs>
          <w:tab w:val="left" w:pos="1332"/>
          <w:tab w:val="center" w:pos="4677"/>
        </w:tabs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       </w:t>
      </w:r>
      <w:r w:rsidRPr="00B744D2">
        <w:rPr>
          <w:rFonts w:ascii="Times New Roman" w:eastAsia="Times New Roman" w:hAnsi="Times New Roman"/>
          <w:b/>
          <w:sz w:val="32"/>
          <w:szCs w:val="32"/>
        </w:rPr>
        <w:t xml:space="preserve">Отчет Главы </w:t>
      </w:r>
      <w:proofErr w:type="spellStart"/>
      <w:r w:rsidRPr="00B744D2">
        <w:rPr>
          <w:rFonts w:ascii="Times New Roman" w:eastAsia="Times New Roman" w:hAnsi="Times New Roman"/>
          <w:b/>
          <w:sz w:val="32"/>
          <w:szCs w:val="32"/>
        </w:rPr>
        <w:t>Ёгольского</w:t>
      </w:r>
      <w:proofErr w:type="spellEnd"/>
      <w:r w:rsidRPr="00B744D2">
        <w:rPr>
          <w:rFonts w:ascii="Times New Roman" w:eastAsia="Times New Roman" w:hAnsi="Times New Roman"/>
          <w:b/>
          <w:sz w:val="32"/>
          <w:szCs w:val="32"/>
        </w:rPr>
        <w:t xml:space="preserve"> сельского поселения за 2024 г.</w:t>
      </w:r>
    </w:p>
    <w:p w:rsidR="008B4B77" w:rsidRPr="00B744D2" w:rsidRDefault="008B4B77" w:rsidP="008B4B77">
      <w:pPr>
        <w:shd w:val="clear" w:color="auto" w:fill="FFFFFF" w:themeFill="background1"/>
        <w:tabs>
          <w:tab w:val="left" w:pos="1332"/>
          <w:tab w:val="center" w:pos="4677"/>
        </w:tabs>
        <w:rPr>
          <w:rFonts w:ascii="Times New Roman" w:eastAsia="Times New Roman" w:hAnsi="Times New Roman"/>
          <w:b/>
          <w:sz w:val="32"/>
          <w:szCs w:val="32"/>
        </w:rPr>
      </w:pPr>
      <w:r w:rsidRPr="00B744D2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8B4B77" w:rsidRPr="00B744D2" w:rsidRDefault="008B4B77" w:rsidP="008B4B77">
      <w:pPr>
        <w:shd w:val="clear" w:color="auto" w:fill="FFFFFF" w:themeFill="background1"/>
        <w:ind w:firstLine="425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Ежегодно  в Администрации планируется и начинается с  предварительно сформированного бюджета.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ФИНАНСОВОЕ ОБЕСПЕЧЕНИЕ СЕЛЬСКОГО ПОСЕЛЕНИЯ   2024 года.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Бюджет сельского поселения – это основной финансовый документ.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i/>
          <w:sz w:val="28"/>
          <w:szCs w:val="28"/>
        </w:rPr>
        <w:t xml:space="preserve"> Бюджет 2024года состоял из средств</w:t>
      </w:r>
      <w:r w:rsidRPr="00B744D2">
        <w:rPr>
          <w:rFonts w:ascii="Times New Roman" w:eastAsia="Times New Roman" w:hAnsi="Times New Roman"/>
          <w:sz w:val="28"/>
          <w:szCs w:val="28"/>
        </w:rPr>
        <w:t>: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Дотации на выравнивание бюджетной обеспеченности – 4241,6 тыс.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;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Субвенция на воинский учёт                                            -    138,2 тыс.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Субсидии на ремонт дорог</w:t>
      </w:r>
      <w:r w:rsidRPr="00B744D2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- 1690,0 тыс.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Субсидии по составлению  протоколов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административных правонарушениях                                    -0,5тыс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уб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Субсидии на содержание штатной единицы                         -52,4 тыс.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Прочие межбюджетные трансферты                                          250,0 тыс.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tbl>
      <w:tblPr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1"/>
        <w:gridCol w:w="3060"/>
        <w:gridCol w:w="3825"/>
      </w:tblGrid>
      <w:tr w:rsidR="008B4B77" w:rsidRPr="00B744D2" w:rsidTr="00CF7B25">
        <w:trPr>
          <w:trHeight w:val="373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b/>
                <w:sz w:val="28"/>
                <w:szCs w:val="28"/>
              </w:rPr>
              <w:t>Собственные доходы</w:t>
            </w:r>
            <w:proofErr w:type="gramStart"/>
            <w:r w:rsidRPr="00B744D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Факт</w:t>
            </w:r>
          </w:p>
        </w:tc>
      </w:tr>
      <w:tr w:rsidR="008B4B77" w:rsidRPr="00B744D2" w:rsidTr="00CF7B25">
        <w:trPr>
          <w:trHeight w:val="400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59,1 тыс.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95,0 тыс. руб.    </w:t>
            </w:r>
          </w:p>
        </w:tc>
      </w:tr>
      <w:tr w:rsidR="008B4B77" w:rsidRPr="00B744D2" w:rsidTr="00CF7B25">
        <w:trPr>
          <w:trHeight w:val="400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316,0 тыс.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457,2 тыс. руб.</w:t>
            </w:r>
          </w:p>
        </w:tc>
      </w:tr>
      <w:tr w:rsidR="008B4B77" w:rsidRPr="00B744D2" w:rsidTr="00CF7B25">
        <w:trPr>
          <w:trHeight w:val="400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1395,0 тыс.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403,0 тыс. руб.</w:t>
            </w:r>
          </w:p>
        </w:tc>
      </w:tr>
      <w:tr w:rsidR="008B4B77" w:rsidRPr="00B744D2" w:rsidTr="00CF7B25">
        <w:trPr>
          <w:trHeight w:val="400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3,0 тыс.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0,4 тыс. руб.</w:t>
            </w:r>
          </w:p>
        </w:tc>
      </w:tr>
      <w:tr w:rsidR="008B4B77" w:rsidRPr="00B744D2" w:rsidTr="00CF7B25">
        <w:trPr>
          <w:trHeight w:val="400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45,0 тыс. руб.</w:t>
            </w:r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12,3 тыс. руб.</w:t>
            </w:r>
          </w:p>
        </w:tc>
      </w:tr>
      <w:tr w:rsidR="008B4B77" w:rsidRPr="00B744D2" w:rsidTr="00CF7B25">
        <w:trPr>
          <w:trHeight w:val="379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Доходы от уплаты акцизов.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860,5 тыс. руб.</w:t>
            </w:r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923,4 тыс. руб.</w:t>
            </w:r>
          </w:p>
        </w:tc>
      </w:tr>
      <w:tr w:rsidR="008B4B77" w:rsidRPr="00B744D2" w:rsidTr="00CF7B25">
        <w:trPr>
          <w:trHeight w:val="400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27,8 тыс.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6,5 тыс.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8B4B77" w:rsidRPr="00B744D2" w:rsidTr="00CF7B25">
        <w:trPr>
          <w:trHeight w:val="420"/>
        </w:trPr>
        <w:tc>
          <w:tcPr>
            <w:tcW w:w="7651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Доходы от аренды имущества</w:t>
            </w:r>
          </w:p>
        </w:tc>
        <w:tc>
          <w:tcPr>
            <w:tcW w:w="3060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3825" w:type="dxa"/>
          </w:tcPr>
          <w:p w:rsidR="008B4B77" w:rsidRPr="00B744D2" w:rsidRDefault="008B4B77" w:rsidP="00CF7B25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 xml:space="preserve">6,2 </w:t>
            </w:r>
            <w:proofErr w:type="spell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B744D2">
              <w:rPr>
                <w:rFonts w:ascii="Times New Roman" w:eastAsia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i/>
          <w:sz w:val="28"/>
          <w:szCs w:val="28"/>
        </w:rPr>
      </w:pP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i/>
          <w:sz w:val="28"/>
          <w:szCs w:val="28"/>
        </w:rPr>
        <w:t>Итого  собственные доходы составили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1904 тыс. руб.; при плане 2706,4 тыс. руб.; и  это составляет 70% к плану. 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i/>
          <w:sz w:val="28"/>
          <w:szCs w:val="28"/>
        </w:rPr>
        <w:t>Таким образом</w:t>
      </w:r>
      <w:proofErr w:type="gramStart"/>
      <w:r w:rsidRPr="00B744D2">
        <w:rPr>
          <w:rFonts w:ascii="Times New Roman" w:eastAsia="Times New Roman" w:hAnsi="Times New Roman"/>
          <w:b/>
          <w:i/>
          <w:sz w:val="28"/>
          <w:szCs w:val="28"/>
        </w:rPr>
        <w:t xml:space="preserve"> ,</w:t>
      </w:r>
      <w:proofErr w:type="gramEnd"/>
      <w:r w:rsidRPr="00B744D2">
        <w:rPr>
          <w:rFonts w:ascii="Times New Roman" w:eastAsia="Times New Roman" w:hAnsi="Times New Roman"/>
          <w:b/>
          <w:i/>
          <w:sz w:val="28"/>
          <w:szCs w:val="28"/>
        </w:rPr>
        <w:t xml:space="preserve"> в бюджет </w:t>
      </w:r>
      <w:proofErr w:type="spellStart"/>
      <w:r w:rsidRPr="00B744D2">
        <w:rPr>
          <w:rFonts w:ascii="Times New Roman" w:eastAsia="Times New Roman" w:hAnsi="Times New Roman"/>
          <w:b/>
          <w:i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сельского поселения за 2024 год поступило   доходов  от  всех источников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–9043,0  тыс. руб., при плане 9845,6 тыс. руб. и это составило 92% к плану: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Данные средства были заложены в полном объеме на исполнение  полномочий  сельского поселения в соответствии со ст.14  131-ФЗ и  2  государственных полномочий.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i/>
          <w:sz w:val="28"/>
          <w:szCs w:val="28"/>
        </w:rPr>
        <w:t>Сельское поселение в цифрах -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это 14 населённых пунктов с административным центром деревня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 настоящее время на территории сельского поселения проживает 1447 человек:   пенсионеров – 349 человек, детей всего -196, многодетных семей - 18, родилось  - 4чел.(3 девочки и 1 мальчик),   умерло –  14 чел.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Имеется  детский сад,  в настоящее время детский  сад  посещают  40 детей.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На нашей территории имеется школа,  которую посещает 131 ученик, 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отделение «Почта России»,  офис врачебной семейной практики в д.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lastRenderedPageBreak/>
        <w:t>Дом Культуры, одна библиотека.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На территории поселения развивается торговля: имеется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4 магазина, 1 ларёк, 1 павильон, кафе «Персона»,  работают автолавки.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На территории поселения развиваются ЛПХ и КФХ: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ЛПХ- 724 хозяйства: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большинство ЛПХ активно занимаются растениеводством;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содержится скот: КРС-25 голов из них 25 КОРОВ; свиней-38.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КФХ- 4 хозяйства.</w:t>
      </w:r>
    </w:p>
    <w:p w:rsidR="008B4B77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Все ЛПХ с 2024 года учтены в электронном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похозяйственном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учёте, проведена большая работа специалистами администрации.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r w:rsidRPr="00B744D2">
        <w:rPr>
          <w:rFonts w:ascii="Times New Roman" w:eastAsia="Times New Roman" w:hAnsi="Times New Roman"/>
          <w:b/>
          <w:i/>
          <w:sz w:val="28"/>
          <w:szCs w:val="28"/>
        </w:rPr>
        <w:t>Что удалось сделать Администрации сельского поселения за 2024 год?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ДОРОГИ МЕСТНОГО ЗНАЧЕНИЯ.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В 2024 году на учёт поставили 3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безхозяйные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дороги, в связи с этим протяженность дорог  увеличилась на 1,123 км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составила на 31.12.2024 года – 19,909 км.  1,6 км дорог находится в ненадлежащем состоянии.     В 2024  году   финансирование дорог местного значения, состояло из  областной субсидии и доходов от сборов  акцизов, которые распределяются в соответствии с протяженностью местных дорог.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В  2024 году из бюджета сельского поселения на ремонт и содержание дорог  израсходовано 2617,4 тыс. руб. (За счет акцизов -636,1 тыс.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за счет субсидий 1 690,0 тыс. руб.,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– 291,324 тыс. руб.)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В соответствии с проведённой ревизией дорог местного значения были разработаны изменения в программу по ремонту и содержанию дорог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поселения. На основании, которой была разработана сметная документация, проведена проверка достоверности смет в ГБУ Региональный центр по ценообразованию в строительстве на сумму -11,64 тыс. рублей, заключены контракты и договора подряда в соответствии с 44-ФЗ. 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i/>
          <w:sz w:val="28"/>
          <w:szCs w:val="28"/>
        </w:rPr>
      </w:pPr>
      <w:r w:rsidRPr="00B744D2"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Pr="00B744D2">
        <w:rPr>
          <w:rFonts w:ascii="Times New Roman" w:eastAsia="Times New Roman" w:hAnsi="Times New Roman"/>
          <w:b/>
          <w:i/>
          <w:sz w:val="28"/>
          <w:szCs w:val="28"/>
        </w:rPr>
        <w:t xml:space="preserve">Ремонт дорог в </w:t>
      </w:r>
      <w:proofErr w:type="spellStart"/>
      <w:r w:rsidRPr="00B744D2">
        <w:rPr>
          <w:rFonts w:ascii="Times New Roman" w:eastAsia="Times New Roman" w:hAnsi="Times New Roman"/>
          <w:b/>
          <w:i/>
          <w:sz w:val="28"/>
          <w:szCs w:val="28"/>
        </w:rPr>
        <w:t>Ёгольском</w:t>
      </w:r>
      <w:proofErr w:type="spellEnd"/>
      <w:r w:rsidRPr="00B744D2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сельском поселении в 2024 году</w:t>
      </w:r>
      <w:r w:rsidRPr="00B744D2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1. д.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, пер. Мстински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й(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участок)  на сумму 131,624 тыс. руб.;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2. Содержание автомобильных дорог (картами) сумму 976,422 тыс. руб.;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3. д. Ровное, ул. Труда, начало дороги от дома 6 до школы параллельно автодороги Боровичи-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Перелучи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на сумму 587,110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4. д.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, ул.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Советская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, от автодороги Боровичи-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Перелучи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в районе дома 3 на сумму 400,246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Все работы по ремонту  проведены в сухую и благоприятную погоду, с участием строительного контроля.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Ремонт дорог разных категорий составил  протяженностью – 0,567 км.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Итого: израсходовано из средств дорожного фонда бюджета </w:t>
      </w:r>
      <w:proofErr w:type="spellStart"/>
      <w:r w:rsidRPr="00B744D2">
        <w:rPr>
          <w:rFonts w:ascii="Times New Roman" w:eastAsia="Times New Roman" w:hAnsi="Times New Roman"/>
          <w:b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с. п.: 2617,4 тыс. рублей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В зимнее  и летнее время Администрация сельского поселения затратила на расчистку дорог от снега и летнее содержание, в 2024 году- 552,3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Подсыпка пешеходной дорожки  к детскому саду песчаной смесью производилась силами администрации.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Содержание  пешеходного моста и тропинки к нему  и  ремонт элементов </w:t>
      </w:r>
      <w:r w:rsidRPr="00B744D2">
        <w:rPr>
          <w:rFonts w:ascii="Times New Roman" w:eastAsia="Times New Roman" w:hAnsi="Times New Roman"/>
          <w:sz w:val="28"/>
          <w:szCs w:val="28"/>
        </w:rPr>
        <w:lastRenderedPageBreak/>
        <w:t>моста осуществлялась по гражданско-правовому договору  - потрачено 23,0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 xml:space="preserve">В нашем поселение строятся новые дома, продлеваются улицы, появляется  потребность,  в увеличении протяженности дорог. </w:t>
      </w:r>
      <w:proofErr w:type="gramEnd"/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В 2025 году Администрацией поселения завершаем  работу по  признанию  дорог, как  бесхозяйных объектов в судебном порядке. На сегодняшний день в суд направлены 2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исковых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 заявления.  По получению положительных решений, эти объекты смогут быть зарегистрированы в реестре Администрации поселения.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    Администрацией сельского поселения  осенью 2024 г. проведена ревизия  состояния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дорог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поселения, сформирован план работы по содержанию и ремонту  дорог поселения.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В бюджете  2025 году на финансирование дорожной деятельности   запланировано 2938,6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На сходе граждан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заслушаны инициативы жителей  выработан</w:t>
      </w:r>
      <w:proofErr w:type="gramEnd"/>
      <w:r w:rsidRPr="00B744D2">
        <w:rPr>
          <w:rFonts w:eastAsia="Times New Roman"/>
          <w:sz w:val="28"/>
          <w:szCs w:val="28"/>
        </w:rPr>
        <w:t xml:space="preserve"> 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и утверждён перечень  ремонтируемых  дорог.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ОРГАНИЗАЦИЯ    БЛАГОУСТРОЙСТВА.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Ежегодно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составляется </w:t>
      </w:r>
      <w:r w:rsidRPr="00B744D2">
        <w:rPr>
          <w:rFonts w:ascii="Times New Roman" w:eastAsia="Times New Roman" w:hAnsi="Times New Roman"/>
          <w:b/>
          <w:sz w:val="28"/>
          <w:szCs w:val="28"/>
        </w:rPr>
        <w:t>план мероприятий по благоустройству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, уборке и озеленению территории сельского поселения который, как правило, выполняется в полном объёме. </w:t>
      </w:r>
    </w:p>
    <w:p w:rsidR="008B4B77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Заблаговременно рассчитываются денежные средства, на эти цели в 2024 году потрачено 1717,0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</w:p>
    <w:p w:rsidR="008B4B77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ПРАКТИКА ИНИЦИАТИВНОГО БЮДЖЕТИРОВАНИЯ.</w:t>
      </w:r>
    </w:p>
    <w:p w:rsidR="008B4B77" w:rsidRPr="00B744D2" w:rsidRDefault="008B4B77" w:rsidP="008B4B77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 2024 году мы одержали победу в конкурсе НАРОДНЫЙ БЮДЖЕТ 2025.Сформировали бюджетную комиссию и подготовили проект. В 2025 году будет установлена «Спортивно игровое оборудование для детей от 3-12 лет» в д.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ул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абережной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 Привлечено областных средств 2 млн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.,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500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тыс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руб.бюджет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поселения.   Инициативы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ТОСовцев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 будут поддержаны 2025 году.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Мы совместно готовимся к подачи двух заявок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-Т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ОС Ровное и ТОС  Совет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Путлино</w:t>
      </w:r>
      <w:proofErr w:type="spellEnd"/>
    </w:p>
    <w:p w:rsidR="008B4B77" w:rsidRPr="00B744D2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УЛИЧНОЕ ОСВЕЩЕНИЕ.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B744D2">
        <w:rPr>
          <w:rFonts w:ascii="Times New Roman" w:eastAsia="Times New Roman" w:hAnsi="Times New Roman"/>
          <w:sz w:val="28"/>
          <w:szCs w:val="28"/>
        </w:rPr>
        <w:t xml:space="preserve">На оплату за  электроэнергию уличное освещение дорог по населённым пунктам в 2024 году израсходовано 348,9 тыс. руб. с полным годовым освещением.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Эти средства позволили продолжить работу по ремонту, улучшению освещенности и снижению уровня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энергозатрат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ab/>
        <w:t>В 2024 году Администрации сельского поселения проводила: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-ремонт уличного освещения по населённым пунктам;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-замену старых светильников;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-установку  дополнительных светильников;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-подтяжка линий.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Всё уличное освещение на территории поселения работает в автоматическом </w:t>
      </w:r>
      <w:r w:rsidRPr="00B744D2">
        <w:rPr>
          <w:rFonts w:ascii="Times New Roman" w:eastAsia="Times New Roman" w:hAnsi="Times New Roman"/>
          <w:sz w:val="28"/>
          <w:szCs w:val="28"/>
        </w:rPr>
        <w:lastRenderedPageBreak/>
        <w:t>режиме, оснащено светодиодными лампами. Количество уличных  светильников на сегодняшний день составляет 247 штук на всё поселение.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На эти работы израсходовано–142,4 тыс. руб., в том числе закуплены  лампы и оборудование на сумму 30,1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 конце  2024 году проведён демонтаж уличных светильников пешеходной дорожки к детскому саду, т.к. светильники не подлежат восстановлению  (из-за проявления вандализма  подростков). На сегодняшний день изготовлено шесть антивандальных светильника, которые будут установлены в благоприятные погодные условия. Запланированная сумма 50,0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</w:t>
      </w:r>
    </w:p>
    <w:p w:rsidR="008B4B77" w:rsidRPr="00B744D2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ТКО</w:t>
      </w:r>
      <w:r w:rsidRPr="00B744D2">
        <w:rPr>
          <w:rFonts w:ascii="Times New Roman" w:eastAsia="Times New Roman" w:hAnsi="Times New Roman"/>
          <w:sz w:val="28"/>
          <w:szCs w:val="28"/>
        </w:rPr>
        <w:t>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744D2">
        <w:rPr>
          <w:rFonts w:ascii="Times New Roman" w:eastAsia="Times New Roman" w:hAnsi="Times New Roman"/>
          <w:sz w:val="28"/>
          <w:szCs w:val="28"/>
        </w:rPr>
        <w:t>В 2024 году администрация поселения, в соответствии с исполняемыми полномочиями по участию в организации деятельности по сбору и транспортированию ТКО,  продолжили работу по взаимодействию с Региональным оператором ООО «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Спецтранс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».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Вывоз мусора из контейнеров организован 2 раза в неделю, крупногабаритный мусор вывозится по мере накопления в соответствии с поданными заявками.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На данный момент на территории поселения расположено 46 контейнерных площадок.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2 площадки - юр. лиц, 1 площадк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а-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индивидуальная(частная),8 площадок –МКД,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35 площадок на территории ИЖЗ.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Постепенно производится замена изношенных (старых) контейнеров. Изготовлены крышки для всех контейнеров.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Чистоту вокруг контейнеров поддерживают жители, администрация, ведется претензионная работа по уборке около контейнеров с региональным оператором.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Уборка свалк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вывоз мусора с Гражданского кладбища -50,4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В 2024 году  вывозился мусор с бункера – 40,80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 В апреле и сентябре дважды в год проводится  уборка территории сельского поселения,  для активизации общественности с целью привлечения широкого круга жителей к решению задач местного значения. 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 таких мероприятиях участвует и школа, и агропромышленный техникум, и работники Дома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Культуры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и жители поселения.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На Гражданском кладбище установлен забор 2024 году на 398,95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ублей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 В 2025 году запланировано проведение инвентаризации кладбища в соответствии с требованиями электронного учёта мест захоронений.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На территории поселения проводились работа </w:t>
      </w: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по уничтожению борщевика Сосновского 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площадью 10,5 га на сумму- </w:t>
      </w:r>
      <w:r w:rsidRPr="00B744D2">
        <w:rPr>
          <w:rFonts w:ascii="Times New Roman" w:eastAsia="Times New Roman" w:hAnsi="Times New Roman"/>
          <w:b/>
          <w:sz w:val="28"/>
          <w:szCs w:val="28"/>
        </w:rPr>
        <w:t>252,5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тыс. руб. Площадь зарастания борщевиком Сосновского снижается в населённых пунктах поселения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на 2025 год составляет 5,1 га. В этом году запланирована хим. обработка 3,5 га.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Администрацией   проводился  </w:t>
      </w: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контроль по благоустройству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поселения.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lastRenderedPageBreak/>
        <w:t xml:space="preserve">     Выдано 4 предостережения собственникам по борьбе с борщевиком.(2 предостережения получено, 2 предостережения вернулись обратно)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Составлено и вручено 1 письмо о нарушении Правил благоустройства территории сельского поселения, в назначенный срок нарушения гражданами были устранены. Работа будет продолжена в 2025 году.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Бюджету </w:t>
      </w:r>
      <w:proofErr w:type="spellStart"/>
      <w:r w:rsidRPr="00B744D2">
        <w:rPr>
          <w:rFonts w:ascii="Times New Roman" w:eastAsia="Times New Roman" w:hAnsi="Times New Roman"/>
          <w:b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в 2024 году были направлены межбюджетные трансферты: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1.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44D2">
        <w:rPr>
          <w:rFonts w:ascii="Times New Roman" w:hAnsi="Times New Roman"/>
          <w:sz w:val="28"/>
          <w:szCs w:val="28"/>
        </w:rPr>
        <w:t xml:space="preserve">На финансовое обеспечение деятельности местной администрации в сумме 100,0 тыс. руб. (Денежные средства направлены на приобретение автоприцепа к служебному автомобилю (60,0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</w:t>
      </w:r>
      <w:proofErr w:type="gramStart"/>
      <w:r w:rsidRPr="00B744D2">
        <w:rPr>
          <w:rFonts w:ascii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hAnsi="Times New Roman"/>
          <w:sz w:val="28"/>
          <w:szCs w:val="28"/>
        </w:rPr>
        <w:t>уб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.) и офисные кресла «Бюрократ» (35,94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тыс.руб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), частичная оплата установки  </w:t>
      </w:r>
      <w:proofErr w:type="spellStart"/>
      <w:r w:rsidRPr="00B744D2">
        <w:rPr>
          <w:rFonts w:ascii="Times New Roman" w:hAnsi="Times New Roman"/>
          <w:sz w:val="28"/>
          <w:szCs w:val="28"/>
        </w:rPr>
        <w:t>фаркопа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 к служебному автомобилю (4,06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тыс.руб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.).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hAnsi="Times New Roman"/>
          <w:b/>
          <w:sz w:val="28"/>
          <w:szCs w:val="28"/>
        </w:rPr>
        <w:t>2.</w:t>
      </w:r>
      <w:r w:rsidRPr="00B744D2">
        <w:rPr>
          <w:rFonts w:ascii="Times New Roman" w:hAnsi="Times New Roman"/>
          <w:sz w:val="28"/>
          <w:szCs w:val="28"/>
        </w:rPr>
        <w:t xml:space="preserve"> На организацию благоустройства территории поселения (Денежные средства направлены на спиливание аварийных деревьев на территории поселения в сумме 150,0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</w:t>
      </w:r>
      <w:proofErr w:type="gramStart"/>
      <w:r w:rsidRPr="00B744D2">
        <w:rPr>
          <w:rFonts w:ascii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hAnsi="Times New Roman"/>
          <w:sz w:val="28"/>
          <w:szCs w:val="28"/>
        </w:rPr>
        <w:t>уб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 (трансферты). 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Общая сумма  2024 году затраченная на  </w:t>
      </w:r>
      <w:r w:rsidRPr="00B744D2">
        <w:rPr>
          <w:rFonts w:ascii="Times New Roman" w:eastAsia="Times New Roman" w:hAnsi="Times New Roman"/>
          <w:b/>
          <w:sz w:val="28"/>
          <w:szCs w:val="28"/>
        </w:rPr>
        <w:t>работы по спиливанию аварийных деревьев</w:t>
      </w:r>
      <w:r w:rsidRPr="00B744D2">
        <w:rPr>
          <w:rFonts w:ascii="Times New Roman" w:eastAsia="Times New Roman" w:hAnsi="Times New Roman"/>
          <w:sz w:val="28"/>
          <w:szCs w:val="28"/>
        </w:rPr>
        <w:t>, составляет 250,0 тыс. руб., работы будут продолжены в 2025 году.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B744D2">
        <w:rPr>
          <w:rFonts w:ascii="Times New Roman" w:hAnsi="Times New Roman"/>
          <w:b/>
          <w:sz w:val="28"/>
          <w:szCs w:val="28"/>
        </w:rPr>
        <w:t>3.</w:t>
      </w:r>
      <w:r w:rsidRPr="00B744D2">
        <w:rPr>
          <w:rFonts w:ascii="Times New Roman" w:hAnsi="Times New Roman"/>
          <w:sz w:val="28"/>
          <w:szCs w:val="28"/>
        </w:rPr>
        <w:t xml:space="preserve">В 2024 году были получены денежные средства из областного бюджета (федеральные средства программы ) в виде субсидий:- в целях </w:t>
      </w:r>
      <w:proofErr w:type="spellStart"/>
      <w:r w:rsidRPr="00B744D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 расходных обязательств на подготовку проектов межевания земельных участков в сумме 202,5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</w:t>
      </w:r>
      <w:proofErr w:type="gramStart"/>
      <w:r w:rsidRPr="00B744D2">
        <w:rPr>
          <w:rFonts w:ascii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hAnsi="Times New Roman"/>
          <w:sz w:val="28"/>
          <w:szCs w:val="28"/>
        </w:rPr>
        <w:t>уб</w:t>
      </w:r>
      <w:proofErr w:type="spellEnd"/>
      <w:r w:rsidRPr="00B744D2">
        <w:rPr>
          <w:rFonts w:ascii="Times New Roman" w:hAnsi="Times New Roman"/>
          <w:sz w:val="28"/>
          <w:szCs w:val="28"/>
        </w:rPr>
        <w:t>. (</w:t>
      </w:r>
      <w:proofErr w:type="spellStart"/>
      <w:r w:rsidRPr="00B744D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 к субсидии из местного бюджета составило 10,66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тыс.руб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)- в целях </w:t>
      </w:r>
      <w:proofErr w:type="spellStart"/>
      <w:r w:rsidRPr="00B744D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 расходных обязательств на проведение кадастровых работ в сумме 564,5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тыс.руб</w:t>
      </w:r>
      <w:proofErr w:type="spellEnd"/>
      <w:r w:rsidRPr="00B744D2">
        <w:rPr>
          <w:rFonts w:ascii="Times New Roman" w:hAnsi="Times New Roman"/>
          <w:sz w:val="28"/>
          <w:szCs w:val="28"/>
        </w:rPr>
        <w:t>. (</w:t>
      </w:r>
      <w:proofErr w:type="spellStart"/>
      <w:r w:rsidRPr="00B744D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744D2">
        <w:rPr>
          <w:rFonts w:ascii="Times New Roman" w:hAnsi="Times New Roman"/>
          <w:sz w:val="28"/>
          <w:szCs w:val="28"/>
        </w:rPr>
        <w:t xml:space="preserve"> к субсидии из местного бюджета составило 29,7 </w:t>
      </w:r>
      <w:proofErr w:type="spellStart"/>
      <w:r w:rsidRPr="00B744D2">
        <w:rPr>
          <w:rFonts w:ascii="Times New Roman" w:hAnsi="Times New Roman"/>
          <w:sz w:val="28"/>
          <w:szCs w:val="28"/>
        </w:rPr>
        <w:t>тыс</w:t>
      </w:r>
      <w:proofErr w:type="gramStart"/>
      <w:r w:rsidRPr="00B744D2">
        <w:rPr>
          <w:rFonts w:ascii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hAnsi="Times New Roman"/>
          <w:sz w:val="28"/>
          <w:szCs w:val="28"/>
        </w:rPr>
        <w:t>уб</w:t>
      </w:r>
      <w:proofErr w:type="spellEnd"/>
      <w:r w:rsidRPr="00B744D2">
        <w:rPr>
          <w:rFonts w:ascii="Times New Roman" w:hAnsi="Times New Roman"/>
          <w:sz w:val="28"/>
          <w:szCs w:val="28"/>
        </w:rPr>
        <w:t>)</w:t>
      </w:r>
    </w:p>
    <w:p w:rsidR="008B4B77" w:rsidRPr="00B744D2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МЕЖЕВАНИЕ И КАДАСТРОВЫЕ РАБОТЫ</w:t>
      </w:r>
    </w:p>
    <w:p w:rsidR="008B4B77" w:rsidRPr="00B744D2" w:rsidRDefault="008B4B77" w:rsidP="008B4B77">
      <w:pPr>
        <w:shd w:val="clear" w:color="auto" w:fill="FFFFFF" w:themeFill="background1"/>
        <w:ind w:firstLine="709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Проведены работы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- по подготовке проекта межевания  и кадастровые работы по выделу земельных участков в счет земельных долей из земельного участка с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кад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 номером 53:02:0000000:54 ТОО «Заря» пл.346 га;</w:t>
      </w:r>
    </w:p>
    <w:p w:rsidR="008B4B77" w:rsidRPr="00B744D2" w:rsidRDefault="008B4B77" w:rsidP="008B4B77">
      <w:pPr>
        <w:shd w:val="clear" w:color="auto" w:fill="FFFFFF" w:themeFill="background1"/>
        <w:ind w:firstLine="709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В результате работ определены границы  земельных долей  ТОО «Заря» (собственность поселения) и постановлены  на Государственный кадастровый учет с регистрацией права два участка:</w:t>
      </w:r>
    </w:p>
    <w:p w:rsidR="008B4B77" w:rsidRPr="00B744D2" w:rsidRDefault="008B4B77" w:rsidP="008B4B77">
      <w:pPr>
        <w:shd w:val="clear" w:color="auto" w:fill="FFFFFF" w:themeFill="background1"/>
        <w:ind w:firstLine="709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53:02:0000000:11846 - площадь 240 га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адастровая стоимость 3 284 093,95 рублей;</w:t>
      </w:r>
    </w:p>
    <w:p w:rsidR="008B4B77" w:rsidRPr="00B744D2" w:rsidRDefault="008B4B77" w:rsidP="008B4B77">
      <w:pPr>
        <w:shd w:val="clear" w:color="auto" w:fill="FFFFFF" w:themeFill="background1"/>
        <w:ind w:firstLine="709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53:02:0000000:11847 - площадь 76 га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адастровая стоимость 1 041 886,6 рублей.</w:t>
      </w:r>
    </w:p>
    <w:p w:rsidR="008B4B77" w:rsidRPr="00B744D2" w:rsidRDefault="008B4B77" w:rsidP="008B4B77">
      <w:pPr>
        <w:shd w:val="clear" w:color="auto" w:fill="FFFFFF" w:themeFill="background1"/>
        <w:ind w:firstLine="709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Задача до 2026 года ввести данные сельскохозяйственные земли в оборо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т(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стоимость за 1 га= 2 050,8 руб.</w:t>
      </w:r>
    </w:p>
    <w:p w:rsidR="008B4B77" w:rsidRPr="00B744D2" w:rsidRDefault="008B4B77" w:rsidP="008B4B77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ГП и ПЗЗ</w:t>
      </w:r>
    </w:p>
    <w:p w:rsidR="008B4B77" w:rsidRPr="00B744D2" w:rsidRDefault="008B4B77" w:rsidP="008B4B7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Согласован проект внесения изменений в текстовую и графическую части Генерального плана и Правил землепользования и застройки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8B4B77" w:rsidRPr="00B744D2" w:rsidRDefault="008B4B77" w:rsidP="008B4B7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Изменения, внесенные в Генеральный план и Правил землепользования и застройки 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сельского поселения разработаны</w:t>
      </w:r>
      <w:r w:rsidRPr="00B744D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744D2">
        <w:rPr>
          <w:rFonts w:ascii="Times New Roman" w:eastAsia="Times New Roman" w:hAnsi="Times New Roman"/>
          <w:sz w:val="28"/>
          <w:szCs w:val="28"/>
        </w:rPr>
        <w:t>в соответствии</w:t>
      </w:r>
      <w:r w:rsidRPr="00B744D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744D2">
        <w:rPr>
          <w:rFonts w:ascii="Times New Roman" w:eastAsia="Times New Roman" w:hAnsi="Times New Roman"/>
          <w:sz w:val="28"/>
          <w:szCs w:val="28"/>
        </w:rPr>
        <w:t>с</w:t>
      </w:r>
      <w:r w:rsidRPr="00B744D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744D2">
        <w:rPr>
          <w:rFonts w:ascii="Times New Roman" w:eastAsia="Times New Roman" w:hAnsi="Times New Roman"/>
          <w:sz w:val="28"/>
          <w:szCs w:val="28"/>
        </w:rPr>
        <w:t>действующими</w:t>
      </w:r>
      <w:r w:rsidRPr="00B744D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744D2">
        <w:rPr>
          <w:rFonts w:ascii="Times New Roman" w:eastAsia="Times New Roman" w:hAnsi="Times New Roman"/>
          <w:sz w:val="28"/>
          <w:szCs w:val="28"/>
        </w:rPr>
        <w:t>нормативными</w:t>
      </w:r>
      <w:r w:rsidRPr="00B744D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744D2">
        <w:rPr>
          <w:rFonts w:ascii="Times New Roman" w:eastAsia="Times New Roman" w:hAnsi="Times New Roman"/>
          <w:sz w:val="28"/>
          <w:szCs w:val="28"/>
        </w:rPr>
        <w:t>документами.</w:t>
      </w:r>
    </w:p>
    <w:p w:rsidR="008B4B77" w:rsidRPr="00B744D2" w:rsidRDefault="008B4B77" w:rsidP="008B4B7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lastRenderedPageBreak/>
        <w:t>Запланированы на  территории эко тропа с зонами отдыха для жителей поселения.</w:t>
      </w:r>
    </w:p>
    <w:p w:rsidR="008B4B77" w:rsidRPr="00B744D2" w:rsidRDefault="008B4B77" w:rsidP="008B4B7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В 2024 году администрацией проведена инвентаризация ГАР (государственный адресный реестр) фактически на 95%.</w:t>
      </w:r>
    </w:p>
    <w:p w:rsidR="008B4B77" w:rsidRPr="00B744D2" w:rsidRDefault="008B4B77" w:rsidP="008B4B7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По содействию с Администрацией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Боровичского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муниципального района выделено многодетным и молодым семьям в 2024 г.- 7 земельных участков; ранее 5 участков, таким образом сформировалась в поселение новая улица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Население самостоятельно , путём  голосования в группе ВК , определило её </w:t>
      </w:r>
    </w:p>
    <w:p w:rsidR="008B4B77" w:rsidRDefault="008B4B77" w:rsidP="008B4B7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названи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е-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Счастливая.</w:t>
      </w:r>
    </w:p>
    <w:p w:rsidR="008B4B77" w:rsidRPr="00B744D2" w:rsidRDefault="008B4B77" w:rsidP="008B4B77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B4B77" w:rsidRPr="00B744D2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МЕРОПРИЯТИЯ ПО ОРГАНИЗАЦИИ ДОСУГА, ОБЕСПЕЧЕНИЕ ЖИТЕЛЕЙ УСЛУГАМИ ОРГАНИЗАЦИЙ КУЛЬТУРЫ, СПОРТА.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Организован активный отдых населения на многофункциональной спортивной площадке.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Для проведения  культурно массовых мероприятий приобретена арочная сцена  (на сумму 112,9 тыс. руб.).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Проведены  поселенческие мероприятия  9 мая, День России, День села. Финансово поддерживали дом культуры в проведение спортивно – развлекательных мероприятий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Задача в 2025 году подготовить праздничное мероприятие к 80-летию  Победы в ВОВ.</w:t>
      </w:r>
    </w:p>
    <w:p w:rsidR="008B4B77" w:rsidRPr="00B744D2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4B77" w:rsidRPr="00B744D2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ОБЕСПЕЧЕНИЕ ПОЖАРНОЙ БЕЗОПАСНОСТИ.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744D2">
        <w:rPr>
          <w:rFonts w:ascii="Times New Roman" w:eastAsia="Times New Roman" w:hAnsi="Times New Roman"/>
          <w:sz w:val="28"/>
          <w:szCs w:val="28"/>
        </w:rPr>
        <w:tab/>
        <w:t xml:space="preserve">      В 2024 году продолжена работа по проведению противопожарной пропаганды и обучение населения пожарной безопасности,  созданы условий для организации добровольной пожарной дружины, создание условий для забора в любое время года воды из источников наружного водоснабжения.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В зимний период производилась расчистка подъездных путей к пожарным  водоемам в населенных пунктах,  в летний период производилось скашивание травы, чистка пожарных водоемов, вырубка кустарника.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Весной и осенью все собственники информируются о необходимости проведения работ по очистке придомовых и прилегающих территорий от сухой травы, бытового мусора.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ab/>
        <w:t xml:space="preserve">      В пожароопасный период  проводилось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дежурство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 и   выезды на территорию поселения по тушению пала травы силами ДПД и администрации.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   На обеспечение мер пожарной безопасности в 2024 г. израсходовано 120,0 тыс. руб.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Восстановлен в соответствии с нормами ПВ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>овное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ул.Труда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д.54 и вновь обустроен ПВ ул. Береговая д.13 (подъезды к реке)</w:t>
      </w:r>
    </w:p>
    <w:p w:rsidR="008B4B77" w:rsidRPr="00B744D2" w:rsidRDefault="008B4B77" w:rsidP="008B4B77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СОЗДАНИЕ       УСЛОВИЙ    ДЛЯ ОБЩЕСТВЕННОГО ПОРЯДКА</w:t>
      </w:r>
      <w:proofErr w:type="gramStart"/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.</w:t>
      </w:r>
      <w:proofErr w:type="gramEnd"/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ab/>
        <w:t xml:space="preserve">Работа Администрации поселения по обеспечению общественного порядка строится при взаимодействии с правоохранительными органами. На учете в 2024 г. </w:t>
      </w:r>
      <w:r w:rsidRPr="00B744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состояло  2 семьи группы риска, в том числе 1семья,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находящихся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в социально опасном положении. К концу года на учете  состоят 2 семьи.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1. Проведено 12  рейдов в семьи группа риска и семьи находящиеся в социально опасном положении, в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>. 3 рейда  совместно со специалистом центра помощи семь и детям.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2. Проводились беседы с родителями об ответственности за воспитание детей, необходимости </w:t>
      </w:r>
      <w:proofErr w:type="gramStart"/>
      <w:r w:rsidRPr="00B744D2">
        <w:rPr>
          <w:rFonts w:ascii="Times New Roman" w:eastAsia="Times New Roman" w:hAnsi="Times New Roman"/>
          <w:sz w:val="28"/>
          <w:szCs w:val="28"/>
        </w:rPr>
        <w:t>контроля   за</w:t>
      </w:r>
      <w:proofErr w:type="gramEnd"/>
      <w:r w:rsidRPr="00B744D2">
        <w:rPr>
          <w:rFonts w:ascii="Times New Roman" w:eastAsia="Times New Roman" w:hAnsi="Times New Roman"/>
          <w:sz w:val="28"/>
          <w:szCs w:val="28"/>
        </w:rPr>
        <w:t xml:space="preserve"> детьми.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3. Поддерживалась связь со школой, с инспектором ПДН, специалистом по социальной работе,  органами опеки и попечительства.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Советом депутатов </w:t>
      </w:r>
      <w:proofErr w:type="spellStart"/>
      <w:r w:rsidRPr="00B744D2">
        <w:rPr>
          <w:rFonts w:ascii="Times New Roman" w:eastAsia="Times New Roman" w:hAnsi="Times New Roman"/>
          <w:b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четвертого созыва проведено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15  заседаний, принято 37 решения.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Администрацией сельского поселения разработано за 2024 год и принято НПА  – 155; в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. постановлений -118.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  По нормотворческой деятельности Администрация сельского поселения работает под строгим контролем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Боровичской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межрайонной Прокуратуры. Администрация ежемесячно представляет все НПА  в Прокуратуру и ГУ «Центр муниципальной правовой информации» в г. В. Новгород, на сайт сельского поселения. Все НПА Администрация с. п. публикует  в бюллетени «Официальный вестник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Ёгольского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сельского поселения».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Организована работа  администрации по предоставлению услуг в электронном виде.                                               </w:t>
      </w:r>
    </w:p>
    <w:p w:rsidR="008B4B77" w:rsidRPr="00B744D2" w:rsidRDefault="008B4B77" w:rsidP="008B4B77">
      <w:pPr>
        <w:shd w:val="clear" w:color="auto" w:fill="FFFFFF" w:themeFill="background1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>РАБОТА С НАСЕЛЕНИЕМ.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ab/>
        <w:t xml:space="preserve">Работа Администрации сельского поселения осуществляется в соответствии с годовыми и квартальными планами. Проведение собраний граждан по населённым пунктам осуществляется регулярно. </w:t>
      </w:r>
    </w:p>
    <w:p w:rsidR="008B4B77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>За отчётный период их проведено 22 схода граждан.</w:t>
      </w:r>
    </w:p>
    <w:p w:rsidR="008B4B77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2025 год объявлен президентом – Годом защитника Отечества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Жители поселения участвуют в сборе средств, для плетения маскировочных сетей приобретения продуктов питания на СВО. Благодарим </w:t>
      </w:r>
      <w:r w:rsidRPr="00B744D2">
        <w:rPr>
          <w:rFonts w:ascii="Times New Roman" w:eastAsia="Times New Roman" w:hAnsi="Times New Roman"/>
          <w:sz w:val="28"/>
          <w:szCs w:val="28"/>
        </w:rPr>
        <w:tab/>
        <w:t xml:space="preserve">всех за помощь в организации и поддержку.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744D2">
        <w:rPr>
          <w:rFonts w:ascii="Times New Roman" w:eastAsia="Times New Roman" w:hAnsi="Times New Roman"/>
          <w:b/>
          <w:sz w:val="28"/>
          <w:szCs w:val="28"/>
        </w:rPr>
        <w:t>Администрацией сельского поселения гражданам оказано услуг: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B744D2">
        <w:rPr>
          <w:rFonts w:ascii="Times New Roman" w:hAnsi="Times New Roman"/>
          <w:sz w:val="28"/>
          <w:szCs w:val="28"/>
        </w:rPr>
        <w:t xml:space="preserve">через МФЦ – 93 шт.; совершено нотариальных действий –3, принято и рассмотрено  письменных обращений граждан-10, выдано справок-108, учтены все ветераны и заслуженные жители поселения. 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744D2">
        <w:rPr>
          <w:rFonts w:ascii="Times New Roman" w:eastAsia="Times New Roman" w:hAnsi="Times New Roman"/>
          <w:b/>
          <w:sz w:val="28"/>
          <w:szCs w:val="28"/>
        </w:rPr>
        <w:t>Администраци</w:t>
      </w:r>
      <w:proofErr w:type="spellEnd"/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поселения постоянно взаимодействует с организациями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:  водоканалом, Новгородэнерго, ТК Новгородской, управляющей компанией  для благополучия местного населением. 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Исполнение бюджета </w:t>
      </w:r>
      <w:r w:rsidRPr="00B744D2">
        <w:rPr>
          <w:rFonts w:ascii="Times New Roman" w:eastAsia="Times New Roman" w:hAnsi="Times New Roman"/>
          <w:sz w:val="28"/>
          <w:szCs w:val="28"/>
        </w:rPr>
        <w:t xml:space="preserve">контролируется Контрольно-Счетной палатой </w:t>
      </w:r>
      <w:proofErr w:type="spellStart"/>
      <w:r w:rsidRPr="00B744D2">
        <w:rPr>
          <w:rFonts w:ascii="Times New Roman" w:eastAsia="Times New Roman" w:hAnsi="Times New Roman"/>
          <w:sz w:val="28"/>
          <w:szCs w:val="28"/>
        </w:rPr>
        <w:t>Боровичского</w:t>
      </w:r>
      <w:proofErr w:type="spellEnd"/>
      <w:r w:rsidRPr="00B744D2">
        <w:rPr>
          <w:rFonts w:ascii="Times New Roman" w:eastAsia="Times New Roman" w:hAnsi="Times New Roman"/>
          <w:sz w:val="28"/>
          <w:szCs w:val="28"/>
        </w:rPr>
        <w:t xml:space="preserve"> Муниципального района, за 2024 год нарушений не выявлено.  </w:t>
      </w: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             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Благодарим за оказанную помощь и внимание.</w:t>
      </w:r>
    </w:p>
    <w:p w:rsidR="008B4B77" w:rsidRPr="00B744D2" w:rsidRDefault="008B4B77" w:rsidP="008B4B77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</w:p>
    <w:p w:rsidR="008B4B77" w:rsidRPr="00B744D2" w:rsidRDefault="008B4B77" w:rsidP="008B4B77">
      <w:pPr>
        <w:shd w:val="clear" w:color="auto" w:fill="FFFFFF" w:themeFill="background1"/>
        <w:rPr>
          <w:rFonts w:ascii="Times New Roman" w:eastAsia="Times New Roman" w:hAnsi="Times New Roman"/>
          <w:b/>
          <w:sz w:val="28"/>
          <w:szCs w:val="28"/>
        </w:rPr>
      </w:pPr>
      <w:r w:rsidRPr="00B744D2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</w:p>
    <w:sectPr w:rsidR="008B4B77" w:rsidRPr="00B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D88"/>
    <w:multiLevelType w:val="hybridMultilevel"/>
    <w:tmpl w:val="F11A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7"/>
    <w:rsid w:val="00035299"/>
    <w:rsid w:val="00125BB1"/>
    <w:rsid w:val="00286437"/>
    <w:rsid w:val="002D3DDF"/>
    <w:rsid w:val="003472AE"/>
    <w:rsid w:val="003B512E"/>
    <w:rsid w:val="003D5148"/>
    <w:rsid w:val="00843BC7"/>
    <w:rsid w:val="008B4B77"/>
    <w:rsid w:val="009D5F59"/>
    <w:rsid w:val="009E7C3A"/>
    <w:rsid w:val="00B079B7"/>
    <w:rsid w:val="00DE5C38"/>
    <w:rsid w:val="00E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4D33-EED8-4A4F-B7DC-61A95D86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15</cp:revision>
  <cp:lastPrinted>2025-02-14T08:38:00Z</cp:lastPrinted>
  <dcterms:created xsi:type="dcterms:W3CDTF">2022-02-18T12:33:00Z</dcterms:created>
  <dcterms:modified xsi:type="dcterms:W3CDTF">2025-02-14T08:38:00Z</dcterms:modified>
</cp:coreProperties>
</file>